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493" w:rsidRPr="00B07CF8" w:rsidRDefault="004C2493" w:rsidP="004C2493">
      <w:pPr>
        <w:bidi/>
        <w:spacing w:before="240" w:beforeAutospacing="1" w:after="100" w:afterAutospacing="1" w:line="300" w:lineRule="auto"/>
        <w:jc w:val="center"/>
        <w:rPr>
          <w:rFonts w:cs="DTP Naskh S"/>
          <w:b/>
          <w:bCs/>
          <w:sz w:val="28"/>
          <w:szCs w:val="28"/>
          <w:highlight w:val="lightGray"/>
          <w:rtl/>
          <w:lang w:bidi="ar-DZ"/>
        </w:rPr>
      </w:pPr>
      <w:r w:rsidRPr="00B07CF8">
        <w:rPr>
          <w:rFonts w:cs="DTP Naskh S" w:hint="cs"/>
          <w:b/>
          <w:bCs/>
          <w:sz w:val="28"/>
          <w:szCs w:val="28"/>
          <w:highlight w:val="lightGray"/>
          <w:rtl/>
          <w:lang w:bidi="ar-DZ"/>
        </w:rPr>
        <w:t xml:space="preserve">المحاضرة رقم </w:t>
      </w:r>
      <w:r>
        <w:rPr>
          <w:rFonts w:cstheme="majorBidi"/>
          <w:b/>
          <w:bCs/>
          <w:sz w:val="28"/>
          <w:szCs w:val="28"/>
          <w:highlight w:val="lightGray"/>
          <w:lang w:bidi="ar-DZ"/>
        </w:rPr>
        <w:t>04</w:t>
      </w:r>
      <w:r w:rsidRPr="00B07CF8">
        <w:rPr>
          <w:rFonts w:cs="DTP Naskh S" w:hint="cs"/>
          <w:b/>
          <w:bCs/>
          <w:sz w:val="28"/>
          <w:szCs w:val="28"/>
          <w:highlight w:val="lightGray"/>
          <w:rtl/>
          <w:lang w:bidi="ar-DZ"/>
        </w:rPr>
        <w:t xml:space="preserve"> </w:t>
      </w:r>
    </w:p>
    <w:p w:rsidR="004C2493" w:rsidRPr="00302A3B" w:rsidRDefault="004C2493" w:rsidP="004C2493">
      <w:pPr>
        <w:pStyle w:val="Paragraphedeliste"/>
        <w:numPr>
          <w:ilvl w:val="1"/>
          <w:numId w:val="1"/>
        </w:numPr>
        <w:tabs>
          <w:tab w:val="right" w:pos="281"/>
          <w:tab w:val="right" w:pos="423"/>
          <w:tab w:val="right" w:pos="565"/>
          <w:tab w:val="right" w:pos="990"/>
        </w:tabs>
        <w:bidi/>
        <w:spacing w:after="0" w:line="324" w:lineRule="auto"/>
        <w:contextualSpacing w:val="0"/>
        <w:jc w:val="both"/>
        <w:rPr>
          <w:rFonts w:ascii="ae_AlMohanad" w:hAnsi="ae_AlMohanad" w:cs="Simplified Arabic"/>
          <w:b/>
          <w:bCs/>
          <w:color w:val="000000"/>
          <w:sz w:val="32"/>
          <w:szCs w:val="32"/>
          <w:rtl/>
        </w:rPr>
      </w:pPr>
      <w:r w:rsidRPr="00302A3B">
        <w:rPr>
          <w:rFonts w:ascii="ae_AlMohanad" w:hAnsi="ae_AlMohanad" w:cs="Simplified Arabic"/>
          <w:b/>
          <w:bCs/>
          <w:color w:val="000000"/>
          <w:sz w:val="32"/>
          <w:szCs w:val="32"/>
          <w:rtl/>
        </w:rPr>
        <w:t>الانثروبولوجيا في عصر النهضة الأوروبية</w:t>
      </w:r>
      <w:r w:rsidRPr="00302A3B">
        <w:rPr>
          <w:rFonts w:ascii="ae_AlMohanad" w:hAnsi="ae_AlMohanad" w:cs="Simplified Arabic"/>
          <w:b/>
          <w:bCs/>
          <w:color w:val="000000"/>
          <w:sz w:val="32"/>
          <w:szCs w:val="32"/>
        </w:rPr>
        <w:t>:</w:t>
      </w:r>
    </w:p>
    <w:p w:rsidR="004C2493" w:rsidRPr="00302A3B" w:rsidRDefault="004C2493" w:rsidP="004C249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 xml:space="preserve">بدأ عصر النهضة في أوربا في نهاية القرن ال ا ربع عشر الميلادي </w:t>
      </w:r>
      <w:r w:rsidRPr="005D0118">
        <w:rPr>
          <w:rFonts w:ascii="ae_AlMohanad" w:hAnsi="ae_AlMohanad" w:cs="Simplified Arabic"/>
          <w:sz w:val="28"/>
          <w:szCs w:val="28"/>
          <w:rtl/>
          <w:lang w:bidi="ar-DZ"/>
        </w:rPr>
        <w:t>(</w:t>
      </w:r>
      <w:r w:rsidRPr="00985470">
        <w:rPr>
          <w:rFonts w:cstheme="majorBidi"/>
          <w:b/>
          <w:bCs/>
          <w:sz w:val="28"/>
          <w:szCs w:val="28"/>
          <w:rtl/>
          <w:lang w:bidi="ar-DZ"/>
        </w:rPr>
        <w:t>14</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حيث شرع الأوربيون بعملية دراسة انتقائية للعلوم والمعارف الإغريقية والعربية، مترافقة بحركة ريادية نشطة للاستكشافات الجغرافية. وتبع ذلك الانتقال من المنهج الفلسفي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المنهج العلمي التجريبي في دراسة الظواهر الطبيعية والاجتماعية، والذي تبلور وتكامل في القرن السابع عشر </w:t>
      </w:r>
      <w:r w:rsidRPr="005D0118">
        <w:rPr>
          <w:rFonts w:ascii="ae_AlMohanad" w:hAnsi="ae_AlMohanad" w:cs="Simplified Arabic"/>
          <w:sz w:val="28"/>
          <w:szCs w:val="28"/>
          <w:rtl/>
          <w:lang w:bidi="ar-DZ"/>
        </w:rPr>
        <w:t>(</w:t>
      </w:r>
      <w:r w:rsidRPr="00985470">
        <w:rPr>
          <w:rFonts w:cstheme="majorBidi"/>
          <w:b/>
          <w:bCs/>
          <w:sz w:val="28"/>
          <w:szCs w:val="28"/>
          <w:rtl/>
          <w:lang w:bidi="ar-DZ"/>
        </w:rPr>
        <w:t>17</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إن هذه التغيرات مجتمعة أدت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ترسيخ عصر النهضة </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التنوير</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واسهمت بالتالي في بلورة الأنثروبولوجيا في نهاية القرن التاسع عشر </w:t>
      </w:r>
      <w:r w:rsidRPr="005D0118">
        <w:rPr>
          <w:rFonts w:ascii="ae_AlMohanad" w:hAnsi="ae_AlMohanad" w:cs="Simplified Arabic"/>
          <w:sz w:val="28"/>
          <w:szCs w:val="28"/>
          <w:rtl/>
          <w:lang w:bidi="ar-DZ"/>
        </w:rPr>
        <w:t>(</w:t>
      </w:r>
      <w:r w:rsidRPr="00985470">
        <w:rPr>
          <w:rFonts w:cstheme="majorBidi"/>
          <w:b/>
          <w:bCs/>
          <w:sz w:val="28"/>
          <w:szCs w:val="28"/>
          <w:rtl/>
          <w:lang w:bidi="ar-DZ"/>
        </w:rPr>
        <w:t>19</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كعلم، يدرس تطور الحضارة البشرية في اطارها العام وعبر التاريخ الإنساني، الأمر الذي استلزم توافر الموضوعات الوصفية عن ثقافات الشعوب وحضاراتها، في أوروبا وخارجها، من أجل المقارنات والتعرف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أساليب حياة هذه الشعوب وترتيبها بحسب مراحل تطورية معينة، بحيث يضع ذلك أساسا لنشأة علم الانثروبولوجيا.</w:t>
      </w:r>
    </w:p>
    <w:p w:rsidR="004C2493" w:rsidRPr="00302A3B" w:rsidRDefault="004C2493" w:rsidP="004C249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 xml:space="preserve">أهم مرحلة استكشافية أثرت في علم الانثروبولوجيا الرحلة التي قام بها كريستوف كولومبوس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القارة الامريكية ما بين </w:t>
      </w:r>
      <w:r w:rsidRPr="005D0118">
        <w:rPr>
          <w:rFonts w:ascii="ae_AlMohanad" w:hAnsi="ae_AlMohanad" w:cs="Simplified Arabic"/>
          <w:sz w:val="28"/>
          <w:szCs w:val="28"/>
          <w:rtl/>
          <w:lang w:bidi="ar-DZ"/>
        </w:rPr>
        <w:t>(</w:t>
      </w:r>
      <w:r w:rsidRPr="00985470">
        <w:rPr>
          <w:rFonts w:cstheme="majorBidi"/>
          <w:b/>
          <w:bCs/>
          <w:sz w:val="28"/>
          <w:szCs w:val="28"/>
          <w:rtl/>
          <w:lang w:bidi="ar-DZ"/>
        </w:rPr>
        <w:t>1502</w:t>
      </w:r>
      <w:r w:rsidRPr="00302A3B">
        <w:rPr>
          <w:rFonts w:ascii="ae_AlMohanad" w:hAnsi="ae_AlMohanad" w:cs="Simplified Arabic"/>
          <w:sz w:val="32"/>
          <w:szCs w:val="32"/>
          <w:rtl/>
          <w:lang w:bidi="ar-DZ"/>
        </w:rPr>
        <w:t xml:space="preserve"> -</w:t>
      </w:r>
      <w:proofErr w:type="gramStart"/>
      <w:r w:rsidRPr="00985470">
        <w:rPr>
          <w:rFonts w:cstheme="majorBidi"/>
          <w:b/>
          <w:bCs/>
          <w:sz w:val="28"/>
          <w:szCs w:val="28"/>
          <w:rtl/>
          <w:lang w:bidi="ar-DZ"/>
        </w:rPr>
        <w:t>1492</w:t>
      </w:r>
      <w:r w:rsidRPr="00302A3B">
        <w:rPr>
          <w:rFonts w:ascii="ae_AlMohanad" w:hAnsi="ae_AlMohanad" w:cs="Simplified Arabic"/>
          <w:sz w:val="32"/>
          <w:szCs w:val="32"/>
          <w:rtl/>
          <w:lang w:bidi="ar-DZ"/>
        </w:rPr>
        <w:t xml:space="preserve"> </w:t>
      </w:r>
      <w:r w:rsidRPr="005D0118">
        <w:rPr>
          <w:rFonts w:ascii="ae_AlMohanad" w:hAnsi="ae_AlMohanad" w:cs="Simplified Arabic"/>
          <w:sz w:val="28"/>
          <w:szCs w:val="28"/>
          <w:rtl/>
          <w:lang w:bidi="ar-DZ"/>
        </w:rPr>
        <w:t>)</w:t>
      </w:r>
      <w:proofErr w:type="gramEnd"/>
      <w:r w:rsidRPr="00302A3B">
        <w:rPr>
          <w:rFonts w:ascii="ae_AlMohanad" w:hAnsi="ae_AlMohanad" w:cs="Simplified Arabic"/>
          <w:sz w:val="32"/>
          <w:szCs w:val="32"/>
          <w:rtl/>
          <w:lang w:bidi="ar-DZ"/>
        </w:rPr>
        <w:t xml:space="preserve"> حيث زخرت مذكراته عن مشاهداته واحتكاكاته بسكان العالم الجديد، بالكثير من المعلومات والمعارف عن أساليب حياة تلك الشعوب وعاداتها وتقاليدها، اتسمت بالموضوعية نتيجة للمشاهدة المباشرة. وكتب في وصفه لسكان امريكا الأصليين:</w:t>
      </w:r>
    </w:p>
    <w:p w:rsidR="004C2493" w:rsidRPr="00302A3B" w:rsidRDefault="004C2493" w:rsidP="004C2493">
      <w:pPr>
        <w:tabs>
          <w:tab w:val="right" w:pos="281"/>
          <w:tab w:val="right" w:pos="423"/>
          <w:tab w:val="right" w:pos="565"/>
        </w:tabs>
        <w:bidi/>
        <w:spacing w:after="0" w:line="324" w:lineRule="auto"/>
        <w:ind w:firstLine="567"/>
        <w:jc w:val="both"/>
        <w:rPr>
          <w:rFonts w:ascii="ae_AlMohanad" w:hAnsi="ae_AlMohanad" w:cs="Simplified Arabic"/>
          <w:b/>
          <w:bCs/>
          <w:sz w:val="32"/>
          <w:szCs w:val="32"/>
          <w:rtl/>
          <w:lang w:bidi="ar-DZ"/>
        </w:rPr>
      </w:pPr>
      <w:r w:rsidRPr="00302A3B">
        <w:rPr>
          <w:rFonts w:ascii="ae_AlMohanad" w:hAnsi="ae_AlMohanad" w:cs="Simplified Arabic"/>
          <w:sz w:val="32"/>
          <w:szCs w:val="32"/>
          <w:lang w:bidi="ar-DZ"/>
        </w:rPr>
        <w:t>"</w:t>
      </w:r>
      <w:r w:rsidRPr="00302A3B">
        <w:rPr>
          <w:rFonts w:ascii="ae_AlMohanad" w:hAnsi="ae_AlMohanad" w:cs="Simplified Arabic"/>
          <w:sz w:val="32"/>
          <w:szCs w:val="32"/>
          <w:rtl/>
          <w:lang w:bidi="ar-DZ"/>
        </w:rPr>
        <w:t xml:space="preserve">إنهم يتمتعون بحسن الخلق والخلق، وقوة البنية الجسدية، كما أنهم يشعرون بحرية التصرف فيما يمتلكون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حد أنهم لا يترددون في إعطاء من يقصدهم أيا من ممتلكاتهم، علاوة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أنهم يتقاسمون ما عندهم برضا وسرور</w:t>
      </w:r>
      <w:r w:rsidRPr="00F769C9">
        <w:rPr>
          <w:rStyle w:val="Appelnotedebasdep"/>
          <w:rFonts w:ascii="ae_AlMohanad" w:hAnsi="ae_AlMohanad" w:cs="Simplified Arabic"/>
          <w:sz w:val="32"/>
          <w:szCs w:val="32"/>
          <w:rtl/>
          <w:lang w:bidi="ar-DZ"/>
        </w:rPr>
        <w:footnoteReference w:id="1"/>
      </w:r>
      <w:r>
        <w:rPr>
          <w:rFonts w:ascii="ae_AlMohanad" w:hAnsi="ae_AlMohanad" w:cs="Simplified Arabic" w:hint="cs"/>
          <w:sz w:val="32"/>
          <w:szCs w:val="32"/>
          <w:rtl/>
          <w:lang w:bidi="ar-DZ"/>
        </w:rPr>
        <w:t>.</w:t>
      </w:r>
      <w:r w:rsidRPr="00302A3B">
        <w:rPr>
          <w:rFonts w:ascii="ae_AlMohanad" w:hAnsi="ae_AlMohanad" w:cs="Simplified Arabic"/>
          <w:sz w:val="32"/>
          <w:szCs w:val="32"/>
          <w:rtl/>
          <w:lang w:bidi="ar-DZ"/>
        </w:rPr>
        <w:t xml:space="preserve">  </w:t>
      </w:r>
    </w:p>
    <w:p w:rsidR="004C2493" w:rsidRPr="00302A3B" w:rsidRDefault="004C2493" w:rsidP="004C249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وتميز عصر النهضة الأوروبية بظاهرة كان لها تأثير في توليد نظريات جديدة عن العالم والإنسان وهي أن المفكرين اتفقوا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الرغم من تباين وجهات نظرهم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مناهضة فلسفة العصور </w:t>
      </w:r>
      <w:r>
        <w:rPr>
          <w:rFonts w:ascii="ae_AlMohanad" w:hAnsi="ae_AlMohanad" w:cs="Simplified Arabic"/>
          <w:sz w:val="32"/>
          <w:szCs w:val="32"/>
          <w:rtl/>
          <w:lang w:bidi="ar-DZ"/>
        </w:rPr>
        <w:t>الوسطى</w:t>
      </w:r>
      <w:r w:rsidRPr="00302A3B">
        <w:rPr>
          <w:rFonts w:ascii="ae_AlMohanad" w:hAnsi="ae_AlMohanad" w:cs="Simplified Arabic"/>
          <w:sz w:val="32"/>
          <w:szCs w:val="32"/>
          <w:rtl/>
          <w:lang w:bidi="ar-DZ"/>
        </w:rPr>
        <w:t xml:space="preserve"> اللاهوتية، التي أعاقت فضول العقل الإنساني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معرفة أصول الأشياء </w:t>
      </w:r>
      <w:r w:rsidRPr="00302A3B">
        <w:rPr>
          <w:rFonts w:ascii="ae_AlMohanad" w:hAnsi="ae_AlMohanad" w:cs="Simplified Arabic"/>
          <w:sz w:val="32"/>
          <w:szCs w:val="32"/>
          <w:rtl/>
          <w:lang w:bidi="ar-DZ"/>
        </w:rPr>
        <w:lastRenderedPageBreak/>
        <w:t>ومصادرها وتكوين الطبيعة وقوانينها وصفات الإنسان الجسدية والعقلية والأخلاقية</w:t>
      </w:r>
      <w:r w:rsidRPr="00F769C9">
        <w:rPr>
          <w:rStyle w:val="Appelnotedebasdep"/>
          <w:rFonts w:ascii="ae_AlMohanad" w:hAnsi="ae_AlMohanad" w:cs="Simplified Arabic"/>
          <w:sz w:val="32"/>
          <w:szCs w:val="32"/>
          <w:rtl/>
          <w:lang w:bidi="ar-DZ"/>
        </w:rPr>
        <w:footnoteReference w:id="2"/>
      </w:r>
      <w:r w:rsidRPr="00302A3B">
        <w:rPr>
          <w:rFonts w:ascii="ae_AlMohanad" w:hAnsi="ae_AlMohanad" w:cs="Simplified Arabic"/>
          <w:sz w:val="32"/>
          <w:szCs w:val="32"/>
          <w:rtl/>
          <w:lang w:bidi="ar-DZ"/>
        </w:rPr>
        <w:t>.</w:t>
      </w:r>
      <w:r w:rsidRPr="00302A3B">
        <w:rPr>
          <w:rFonts w:ascii="ae_AlMohanad" w:hAnsi="ae_AlMohanad" w:cs="Simplified Arabic"/>
          <w:sz w:val="32"/>
          <w:szCs w:val="32"/>
          <w:rtl/>
          <w:lang w:bidi="ar-DZ"/>
        </w:rPr>
        <w:tab/>
        <w:t xml:space="preserve"> </w:t>
      </w:r>
      <w:r w:rsidRPr="00302A3B">
        <w:rPr>
          <w:rFonts w:ascii="ae_AlMohanad" w:hAnsi="ae_AlMohanad" w:cs="Simplified Arabic"/>
          <w:sz w:val="32"/>
          <w:szCs w:val="32"/>
          <w:rtl/>
          <w:lang w:bidi="ar-DZ"/>
        </w:rPr>
        <w:tab/>
      </w:r>
      <w:r w:rsidRPr="00302A3B">
        <w:rPr>
          <w:rFonts w:ascii="ae_AlMohanad" w:hAnsi="ae_AlMohanad" w:cs="Simplified Arabic"/>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sidRPr="00302A3B">
        <w:rPr>
          <w:rFonts w:ascii="ae_AlMohanad" w:hAnsi="ae_AlMohanad" w:cs="Simplified Arabic"/>
          <w:sz w:val="32"/>
          <w:szCs w:val="32"/>
          <w:rtl/>
          <w:lang w:bidi="ar-DZ"/>
        </w:rPr>
        <w:tab/>
      </w:r>
    </w:p>
    <w:p w:rsidR="004C2493" w:rsidRPr="00302A3B" w:rsidRDefault="004C2493" w:rsidP="004C249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 xml:space="preserve">وظهر نتيجة لهذا الموقف الجديد اتجاه لدراسة الإنسان عرف بالمذهب الإنساني </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العلمي</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اقتض</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دراسة الماضي من أجل فهم الحاضر، حيث اتجهت دراسة الطبيعة الإنسانية وفهم ماهيتها وأبعادها وفق المراحل </w:t>
      </w:r>
      <w:proofErr w:type="gramStart"/>
      <w:r w:rsidRPr="00302A3B">
        <w:rPr>
          <w:rFonts w:ascii="ae_AlMohanad" w:hAnsi="ae_AlMohanad" w:cs="Simplified Arabic"/>
          <w:sz w:val="32"/>
          <w:szCs w:val="32"/>
          <w:rtl/>
          <w:lang w:bidi="ar-DZ"/>
        </w:rPr>
        <w:t>التاريخية</w:t>
      </w:r>
      <w:r w:rsidRPr="005D0118">
        <w:rPr>
          <w:rFonts w:ascii="ae_AlMohanad" w:hAnsi="ae_AlMohanad" w:cs="Simplified Arabic"/>
          <w:sz w:val="28"/>
          <w:szCs w:val="28"/>
          <w:rtl/>
          <w:lang w:bidi="ar-DZ"/>
        </w:rPr>
        <w:t>(</w:t>
      </w:r>
      <w:proofErr w:type="gramEnd"/>
      <w:r w:rsidRPr="00302A3B">
        <w:rPr>
          <w:rFonts w:ascii="ae_AlMohanad" w:hAnsi="ae_AlMohanad" w:cs="Simplified Arabic"/>
          <w:sz w:val="32"/>
          <w:szCs w:val="32"/>
          <w:rtl/>
          <w:lang w:bidi="ar-DZ"/>
        </w:rPr>
        <w:t>التطورية للإنسان</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w:t>
      </w:r>
    </w:p>
    <w:p w:rsidR="004C2493" w:rsidRPr="00302A3B" w:rsidRDefault="004C2493" w:rsidP="004C249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 xml:space="preserve">وقد تبلور هذا الاتجاه </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المذهب</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العلمي في الدراسات التجريبية والرياضية التي ظهرت في أعمال بعض علماء القرن </w:t>
      </w:r>
      <w:r w:rsidRPr="00985470">
        <w:rPr>
          <w:rFonts w:cstheme="majorBidi"/>
          <w:b/>
          <w:bCs/>
          <w:sz w:val="28"/>
          <w:szCs w:val="28"/>
          <w:lang w:bidi="ar-DZ"/>
        </w:rPr>
        <w:t>17</w:t>
      </w:r>
      <w:r w:rsidRPr="00302A3B">
        <w:rPr>
          <w:rFonts w:ascii="ae_AlMohanad" w:hAnsi="ae_AlMohanad" w:cs="Simplified Arabic"/>
          <w:sz w:val="32"/>
          <w:szCs w:val="32"/>
          <w:rtl/>
          <w:lang w:bidi="ar-DZ"/>
        </w:rPr>
        <w:t xml:space="preserve"> من امثال فرانسيس بيكون </w:t>
      </w:r>
      <w:proofErr w:type="spellStart"/>
      <w:r w:rsidRPr="00302A3B">
        <w:rPr>
          <w:rFonts w:ascii="ae_AlMohanad" w:hAnsi="ae_AlMohanad" w:cs="Simplified Arabic"/>
          <w:sz w:val="32"/>
          <w:szCs w:val="32"/>
          <w:rtl/>
          <w:lang w:bidi="ar-DZ"/>
        </w:rPr>
        <w:t>ورينيه</w:t>
      </w:r>
      <w:proofErr w:type="spellEnd"/>
      <w:r w:rsidRPr="00302A3B">
        <w:rPr>
          <w:rFonts w:ascii="ae_AlMohanad" w:hAnsi="ae_AlMohanad" w:cs="Simplified Arabic"/>
          <w:sz w:val="32"/>
          <w:szCs w:val="32"/>
          <w:rtl/>
          <w:lang w:bidi="ar-DZ"/>
        </w:rPr>
        <w:t xml:space="preserve"> ديكارت واسحاق نيوتن و</w:t>
      </w:r>
      <w:r>
        <w:rPr>
          <w:rFonts w:ascii="ae_AlMohanad" w:hAnsi="ae_AlMohanad" w:cs="Simplified Arabic"/>
          <w:sz w:val="32"/>
          <w:szCs w:val="32"/>
          <w:rtl/>
          <w:lang w:bidi="ar-DZ"/>
        </w:rPr>
        <w:t>غيرهم</w:t>
      </w:r>
      <w:r w:rsidRPr="00302A3B">
        <w:rPr>
          <w:rFonts w:ascii="ae_AlMohanad" w:hAnsi="ae_AlMohanad" w:cs="Simplified Arabic"/>
          <w:sz w:val="32"/>
          <w:szCs w:val="32"/>
          <w:rtl/>
          <w:lang w:bidi="ar-DZ"/>
        </w:rPr>
        <w:t>، حيث أصبحت النظرة الجديدة للإنسان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أنه ظاهرة طبيعية ويمكن دراسته من خلال البحث العلمي، والمنهج التجريبي، وهذا ما ساهم في تشكيل المنطلقات النظرية للفكر الاجتماعي.</w:t>
      </w:r>
    </w:p>
    <w:p w:rsidR="004C2493" w:rsidRPr="00302A3B" w:rsidRDefault="004C2493" w:rsidP="004C249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 xml:space="preserve">وقد ظهر عالم الاجتماع الفرنسي ميشيل </w:t>
      </w:r>
      <w:proofErr w:type="spellStart"/>
      <w:r w:rsidRPr="00302A3B">
        <w:rPr>
          <w:rFonts w:ascii="ae_AlMohanad" w:hAnsi="ae_AlMohanad" w:cs="Simplified Arabic"/>
          <w:sz w:val="32"/>
          <w:szCs w:val="32"/>
          <w:rtl/>
          <w:lang w:bidi="ar-DZ"/>
        </w:rPr>
        <w:t>دومونتان</w:t>
      </w:r>
      <w:proofErr w:type="spellEnd"/>
      <w:r w:rsidRPr="00302A3B">
        <w:rPr>
          <w:rFonts w:ascii="ae_AlMohanad" w:hAnsi="ae_AlMohanad" w:cs="Simplified Arabic"/>
          <w:sz w:val="32"/>
          <w:szCs w:val="32"/>
          <w:rtl/>
          <w:lang w:bidi="ar-DZ"/>
        </w:rPr>
        <w:t xml:space="preserve"> والذي </w:t>
      </w:r>
      <w:r>
        <w:rPr>
          <w:rFonts w:ascii="ae_AlMohanad" w:hAnsi="ae_AlMohanad" w:cs="Simplified Arabic"/>
          <w:sz w:val="32"/>
          <w:szCs w:val="32"/>
          <w:rtl/>
          <w:lang w:bidi="ar-DZ"/>
        </w:rPr>
        <w:t>أجرى</w:t>
      </w:r>
      <w:r w:rsidRPr="00302A3B">
        <w:rPr>
          <w:rFonts w:ascii="ae_AlMohanad" w:hAnsi="ae_AlMohanad" w:cs="Simplified Arabic"/>
          <w:sz w:val="32"/>
          <w:szCs w:val="32"/>
          <w:rtl/>
          <w:lang w:bidi="ar-DZ"/>
        </w:rPr>
        <w:t xml:space="preserve"> مقابلات مع مجموعات من السكان الأصليين في أمريكا المكتشفة، والذين أحضرهم بعض المكتشفين </w:t>
      </w:r>
      <w:r>
        <w:rPr>
          <w:rFonts w:ascii="ae_AlMohanad" w:hAnsi="ae_AlMohanad" w:cs="Simplified Arabic"/>
          <w:sz w:val="32"/>
          <w:szCs w:val="32"/>
          <w:rtl/>
          <w:lang w:bidi="ar-DZ"/>
        </w:rPr>
        <w:t>إلى</w:t>
      </w:r>
      <w:r w:rsidRPr="00302A3B">
        <w:rPr>
          <w:rFonts w:ascii="ae_AlMohanad" w:hAnsi="ae_AlMohanad" w:cs="Simplified Arabic"/>
          <w:sz w:val="32"/>
          <w:szCs w:val="32"/>
          <w:rtl/>
          <w:lang w:bidi="ar-DZ"/>
        </w:rPr>
        <w:t xml:space="preserve"> أوروبا، وبعد أن جمع منهم المعلومات عن العادات والتقاليد السائدة في موطنهم الأصلي، خرج بالمقولة التالية</w:t>
      </w:r>
      <w:r w:rsidRPr="00302A3B">
        <w:rPr>
          <w:rFonts w:ascii="ae_AlMohanad" w:hAnsi="ae_AlMohanad" w:cs="Simplified Arabic"/>
          <w:sz w:val="32"/>
          <w:szCs w:val="32"/>
          <w:lang w:bidi="ar-DZ"/>
        </w:rPr>
        <w:t>:</w:t>
      </w:r>
    </w:p>
    <w:p w:rsidR="004C2493" w:rsidRDefault="004C2493" w:rsidP="004C249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b/>
          <w:bCs/>
          <w:sz w:val="28"/>
          <w:szCs w:val="28"/>
          <w:rtl/>
          <w:lang w:bidi="ar-DZ"/>
        </w:rPr>
      </w:pPr>
      <w:r w:rsidRPr="00302A3B">
        <w:rPr>
          <w:rFonts w:ascii="ae_AlMohanad" w:hAnsi="ae_AlMohanad" w:cs="Simplified Arabic"/>
          <w:b/>
          <w:bCs/>
          <w:sz w:val="32"/>
          <w:szCs w:val="32"/>
          <w:rtl/>
          <w:lang w:bidi="ar-DZ"/>
        </w:rPr>
        <w:t>"</w:t>
      </w:r>
      <w:r w:rsidRPr="00302A3B">
        <w:rPr>
          <w:rFonts w:ascii="ae_AlMohanad" w:hAnsi="ae_AlMohanad" w:cs="Simplified Arabic"/>
          <w:sz w:val="32"/>
          <w:szCs w:val="32"/>
          <w:rtl/>
          <w:lang w:bidi="ar-DZ"/>
        </w:rPr>
        <w:t>إنه لكي يفهم العالم فهما جيدا، لا بد من دراسة التنوع الحضاري للمجتمعات البشرية واستقصاء أسباب هذا التنوع</w:t>
      </w:r>
      <w:r w:rsidRPr="00302A3B">
        <w:rPr>
          <w:rFonts w:ascii="ae_AlMohanad" w:hAnsi="ae_AlMohanad" w:cs="Simplified Arabic"/>
          <w:sz w:val="32"/>
          <w:szCs w:val="32"/>
          <w:lang w:bidi="ar-DZ"/>
        </w:rPr>
        <w:t>"</w:t>
      </w:r>
      <w:r w:rsidRPr="00F769C9">
        <w:rPr>
          <w:rStyle w:val="Appelnotedebasdep"/>
          <w:rFonts w:ascii="ae_AlMohanad" w:hAnsi="ae_AlMohanad" w:cs="Simplified Arabic"/>
          <w:sz w:val="32"/>
          <w:szCs w:val="32"/>
          <w:rtl/>
          <w:lang w:bidi="ar-DZ"/>
        </w:rPr>
        <w:footnoteReference w:id="3"/>
      </w:r>
      <w:r>
        <w:rPr>
          <w:rFonts w:ascii="ae_AlMohanad" w:hAnsi="ae_AlMohanad" w:cs="Simplified Arabic" w:hint="cs"/>
          <w:sz w:val="32"/>
          <w:szCs w:val="32"/>
          <w:rtl/>
          <w:lang w:bidi="ar-DZ"/>
        </w:rPr>
        <w:t>.</w:t>
      </w:r>
      <w:r w:rsidRPr="00302A3B">
        <w:rPr>
          <w:rFonts w:ascii="ae_AlMohanad" w:hAnsi="ae_AlMohanad" w:cs="Simplified Arabic"/>
          <w:b/>
          <w:bCs/>
          <w:sz w:val="32"/>
          <w:szCs w:val="32"/>
          <w:rtl/>
          <w:lang w:bidi="ar-DZ"/>
        </w:rPr>
        <w:t xml:space="preserve"> </w:t>
      </w:r>
      <w:r>
        <w:rPr>
          <w:rFonts w:ascii="ae_AlMohanad" w:hAnsi="ae_AlMohanad" w:cs="Simplified Arabic" w:hint="cs"/>
          <w:b/>
          <w:bCs/>
          <w:sz w:val="32"/>
          <w:szCs w:val="32"/>
          <w:rtl/>
          <w:lang w:bidi="ar-DZ"/>
        </w:rPr>
        <w:tab/>
      </w:r>
      <w:r>
        <w:rPr>
          <w:rFonts w:ascii="ae_AlMohanad" w:hAnsi="ae_AlMohanad" w:cs="Simplified Arabic" w:hint="cs"/>
          <w:b/>
          <w:bCs/>
          <w:sz w:val="32"/>
          <w:szCs w:val="32"/>
          <w:rtl/>
          <w:lang w:bidi="ar-DZ"/>
        </w:rPr>
        <w:tab/>
      </w:r>
    </w:p>
    <w:p w:rsidR="004C2493" w:rsidRPr="00302A3B" w:rsidRDefault="004C2493" w:rsidP="004C249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وعليه فقد أرس</w:t>
      </w:r>
      <w:r>
        <w:rPr>
          <w:rFonts w:ascii="ae_AlMohanad" w:hAnsi="ae_AlMohanad" w:cs="Simplified Arabic" w:hint="cs"/>
          <w:sz w:val="32"/>
          <w:szCs w:val="32"/>
          <w:rtl/>
          <w:lang w:bidi="ar-DZ"/>
        </w:rPr>
        <w:t>ى</w:t>
      </w:r>
      <w:r w:rsidRPr="00302A3B">
        <w:rPr>
          <w:rFonts w:ascii="ae_AlMohanad" w:hAnsi="ae_AlMohanad" w:cs="Simplified Arabic"/>
          <w:sz w:val="32"/>
          <w:szCs w:val="32"/>
          <w:rtl/>
          <w:lang w:bidi="ar-DZ"/>
        </w:rPr>
        <w:t xml:space="preserve"> ابن خلدون الأسس المنهجية لدراسة المجتمعات البشرية، ودورة الحضارات التي تمر بها. و</w:t>
      </w:r>
      <w:r>
        <w:rPr>
          <w:rFonts w:ascii="ae_AlMohanad" w:hAnsi="ae_AlMohanad" w:cs="Simplified Arabic"/>
          <w:sz w:val="32"/>
          <w:szCs w:val="32"/>
          <w:rtl/>
          <w:lang w:bidi="ar-DZ"/>
        </w:rPr>
        <w:t>يرى</w:t>
      </w:r>
      <w:r w:rsidRPr="00302A3B">
        <w:rPr>
          <w:rFonts w:ascii="ae_AlMohanad" w:hAnsi="ae_AlMohanad" w:cs="Simplified Arabic"/>
          <w:sz w:val="32"/>
          <w:szCs w:val="32"/>
          <w:rtl/>
          <w:lang w:bidi="ar-DZ"/>
        </w:rPr>
        <w:t xml:space="preserve"> بعض علماء الأنثروبولوجيا البريطانيون أن في مقدمة ابن خلدون بعضا من موضوعات الانثروبولوجيا الاجتماعية ومناهجها.</w:t>
      </w:r>
    </w:p>
    <w:p w:rsidR="004C2493" w:rsidRPr="00302A3B" w:rsidRDefault="004C2493" w:rsidP="004C249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ومنه يمكن القول إن الفلاسفة والمفكرين العرب المسلمين أسهموا بفاعلية خلال العصور الوسط</w:t>
      </w:r>
      <w:r>
        <w:rPr>
          <w:rFonts w:ascii="ae_AlMohanad" w:hAnsi="ae_AlMohanad" w:cs="Simplified Arabic" w:hint="cs"/>
          <w:sz w:val="32"/>
          <w:szCs w:val="32"/>
          <w:rtl/>
          <w:lang w:bidi="ar-DZ"/>
        </w:rPr>
        <w:t>ى</w:t>
      </w:r>
      <w:r w:rsidRPr="00302A3B">
        <w:rPr>
          <w:rFonts w:ascii="ae_AlMohanad" w:hAnsi="ae_AlMohanad" w:cs="Simplified Arabic"/>
          <w:sz w:val="32"/>
          <w:szCs w:val="32"/>
          <w:rtl/>
          <w:lang w:bidi="ar-DZ"/>
        </w:rPr>
        <w:t xml:space="preserve"> </w:t>
      </w:r>
      <w:proofErr w:type="gramStart"/>
      <w:r w:rsidRPr="00302A3B">
        <w:rPr>
          <w:rFonts w:ascii="ae_AlMohanad" w:hAnsi="ae_AlMohanad" w:cs="Simplified Arabic"/>
          <w:sz w:val="32"/>
          <w:szCs w:val="32"/>
          <w:rtl/>
          <w:lang w:bidi="ar-DZ"/>
        </w:rPr>
        <w:t>- في</w:t>
      </w:r>
      <w:proofErr w:type="gramEnd"/>
      <w:r w:rsidRPr="00302A3B">
        <w:rPr>
          <w:rFonts w:ascii="ae_AlMohanad" w:hAnsi="ae_AlMohanad" w:cs="Simplified Arabic"/>
          <w:sz w:val="32"/>
          <w:szCs w:val="32"/>
          <w:rtl/>
          <w:lang w:bidi="ar-DZ"/>
        </w:rPr>
        <w:t xml:space="preserve"> معالجة كثير من الظواهر الاجتماعية التي يمكن أن تدخل في الاهتمامات </w:t>
      </w:r>
      <w:proofErr w:type="spellStart"/>
      <w:r w:rsidRPr="00302A3B">
        <w:rPr>
          <w:rFonts w:ascii="ae_AlMohanad" w:hAnsi="ae_AlMohanad" w:cs="Simplified Arabic"/>
          <w:sz w:val="32"/>
          <w:szCs w:val="32"/>
          <w:rtl/>
          <w:lang w:bidi="ar-DZ"/>
        </w:rPr>
        <w:t>الأنثروبولوجية</w:t>
      </w:r>
      <w:proofErr w:type="spellEnd"/>
      <w:r w:rsidRPr="00302A3B">
        <w:rPr>
          <w:rFonts w:ascii="ae_AlMohanad" w:hAnsi="ae_AlMohanad" w:cs="Simplified Arabic"/>
          <w:sz w:val="32"/>
          <w:szCs w:val="32"/>
          <w:rtl/>
          <w:lang w:bidi="ar-DZ"/>
        </w:rPr>
        <w:t xml:space="preserve"> ولاسيما التنوع الثقافي الحضاري بين الشعوب سواء بدراسة خصائص الثقافة أو حضارة بذاتها، أو بمقارنتها مع ثقافة </w:t>
      </w:r>
      <w:r>
        <w:rPr>
          <w:rFonts w:ascii="ae_AlMohanad" w:hAnsi="ae_AlMohanad" w:cs="Simplified Arabic"/>
          <w:sz w:val="32"/>
          <w:szCs w:val="32"/>
          <w:rtl/>
          <w:lang w:bidi="ar-DZ"/>
        </w:rPr>
        <w:t>أخرى</w:t>
      </w:r>
      <w:r w:rsidRPr="00302A3B">
        <w:rPr>
          <w:rFonts w:ascii="ae_AlMohanad" w:hAnsi="ae_AlMohanad" w:cs="Simplified Arabic"/>
          <w:sz w:val="32"/>
          <w:szCs w:val="32"/>
          <w:rtl/>
          <w:lang w:bidi="ar-DZ"/>
        </w:rPr>
        <w:t>. ولكن عل</w:t>
      </w:r>
      <w:r>
        <w:rPr>
          <w:rFonts w:ascii="ae_AlMohanad" w:hAnsi="ae_AlMohanad" w:cs="Simplified Arabic"/>
          <w:sz w:val="32"/>
          <w:szCs w:val="32"/>
          <w:rtl/>
          <w:lang w:bidi="ar-DZ"/>
        </w:rPr>
        <w:t>ه</w:t>
      </w:r>
      <w:r w:rsidRPr="00302A3B">
        <w:rPr>
          <w:rFonts w:ascii="ae_AlMohanad" w:hAnsi="ae_AlMohanad" w:cs="Simplified Arabic"/>
          <w:sz w:val="32"/>
          <w:szCs w:val="32"/>
          <w:rtl/>
          <w:lang w:bidi="ar-DZ"/>
        </w:rPr>
        <w:t xml:space="preserve"> اعتبارها مصادر للمادة " الاثنوجرافية التي درست </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أسلوب الحياة في مجتمع معين وخلال فترة زمنية محددة</w:t>
      </w:r>
      <w:r w:rsidRPr="005D0118">
        <w:rPr>
          <w:rFonts w:ascii="ae_AlMohanad" w:hAnsi="ae_AlMohanad" w:cs="Simplified Arabic"/>
          <w:sz w:val="28"/>
          <w:szCs w:val="28"/>
          <w:rtl/>
          <w:lang w:bidi="ar-DZ"/>
        </w:rPr>
        <w:t>)</w:t>
      </w:r>
    </w:p>
    <w:p w:rsidR="004C2493" w:rsidRPr="00302A3B" w:rsidRDefault="004C2493" w:rsidP="004C249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302A3B">
        <w:rPr>
          <w:rFonts w:ascii="ae_AlMohanad" w:hAnsi="ae_AlMohanad" w:cs="Simplified Arabic"/>
          <w:sz w:val="32"/>
          <w:szCs w:val="32"/>
          <w:rtl/>
          <w:lang w:bidi="ar-DZ"/>
        </w:rPr>
        <w:t xml:space="preserve">ولا سيما العادات والقيم وأنماط الحياة، فإن الأنثروبولوجيا التي تبلورت في أواخر القرن التاسع عشر </w:t>
      </w:r>
      <w:r w:rsidRPr="005D0118">
        <w:rPr>
          <w:rFonts w:ascii="ae_AlMohanad" w:hAnsi="ae_AlMohanad" w:cs="Simplified Arabic"/>
          <w:sz w:val="28"/>
          <w:szCs w:val="28"/>
          <w:rtl/>
          <w:lang w:bidi="ar-DZ"/>
        </w:rPr>
        <w:t>(</w:t>
      </w:r>
      <w:r w:rsidRPr="00985470">
        <w:rPr>
          <w:rFonts w:cstheme="majorBidi"/>
          <w:b/>
          <w:bCs/>
          <w:sz w:val="28"/>
          <w:szCs w:val="28"/>
          <w:rtl/>
          <w:lang w:bidi="ar-DZ"/>
        </w:rPr>
        <w:t>19</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كعلم جديد معترف به، لم تكن ذات صلة تذكر بهذه الدراسات، ولا ب</w:t>
      </w:r>
      <w:r>
        <w:rPr>
          <w:rFonts w:ascii="ae_AlMohanad" w:hAnsi="ae_AlMohanad" w:cs="Simplified Arabic"/>
          <w:sz w:val="32"/>
          <w:szCs w:val="32"/>
          <w:rtl/>
          <w:lang w:bidi="ar-DZ"/>
        </w:rPr>
        <w:t>غيرها</w:t>
      </w:r>
      <w:r w:rsidRPr="00302A3B">
        <w:rPr>
          <w:rFonts w:ascii="ae_AlMohanad" w:hAnsi="ae_AlMohanad" w:cs="Simplified Arabic"/>
          <w:sz w:val="32"/>
          <w:szCs w:val="32"/>
          <w:rtl/>
          <w:lang w:bidi="ar-DZ"/>
        </w:rPr>
        <w:t xml:space="preserve"> من الدراسات </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اليونانية والرومانية</w:t>
      </w:r>
      <w:r w:rsidRPr="005D0118">
        <w:rPr>
          <w:rFonts w:ascii="ae_AlMohanad" w:hAnsi="ae_AlMohanad" w:cs="Simplified Arabic"/>
          <w:sz w:val="28"/>
          <w:szCs w:val="28"/>
          <w:rtl/>
          <w:lang w:bidi="ar-DZ"/>
        </w:rPr>
        <w:t>)</w:t>
      </w:r>
      <w:r w:rsidRPr="00302A3B">
        <w:rPr>
          <w:rFonts w:ascii="ae_AlMohanad" w:hAnsi="ae_AlMohanad" w:cs="Simplified Arabic"/>
          <w:sz w:val="32"/>
          <w:szCs w:val="32"/>
          <w:rtl/>
          <w:lang w:bidi="ar-DZ"/>
        </w:rPr>
        <w:t xml:space="preserve"> القديمة.</w:t>
      </w:r>
    </w:p>
    <w:p w:rsidR="004C2493" w:rsidRPr="00302A3B" w:rsidRDefault="004C2493" w:rsidP="004C2493">
      <w:pPr>
        <w:pStyle w:val="Paragraphedeliste"/>
        <w:numPr>
          <w:ilvl w:val="1"/>
          <w:numId w:val="1"/>
        </w:numPr>
        <w:tabs>
          <w:tab w:val="right" w:pos="281"/>
          <w:tab w:val="right" w:pos="423"/>
          <w:tab w:val="right" w:pos="565"/>
          <w:tab w:val="right" w:pos="990"/>
        </w:tabs>
        <w:bidi/>
        <w:spacing w:after="0" w:line="324" w:lineRule="auto"/>
        <w:contextualSpacing w:val="0"/>
        <w:jc w:val="both"/>
        <w:rPr>
          <w:rFonts w:ascii="ae_AlMohanad" w:hAnsi="ae_AlMohanad" w:cs="Simplified Arabic"/>
          <w:b/>
          <w:bCs/>
          <w:color w:val="000000"/>
          <w:sz w:val="32"/>
          <w:szCs w:val="32"/>
        </w:rPr>
      </w:pPr>
      <w:r w:rsidRPr="00302A3B">
        <w:rPr>
          <w:rFonts w:ascii="ae_AlMohanad" w:hAnsi="ae_AlMohanad" w:cs="Simplified Arabic"/>
          <w:b/>
          <w:bCs/>
          <w:color w:val="000000"/>
          <w:sz w:val="32"/>
          <w:szCs w:val="32"/>
          <w:rtl/>
        </w:rPr>
        <w:t xml:space="preserve">الانثروبولوجيا في </w:t>
      </w:r>
      <w:r w:rsidRPr="00302A3B">
        <w:rPr>
          <w:rFonts w:ascii="ae_AlMohanad" w:hAnsi="ae_AlMohanad" w:cs="Simplified Arabic" w:hint="cs"/>
          <w:b/>
          <w:bCs/>
          <w:color w:val="000000"/>
          <w:sz w:val="32"/>
          <w:szCs w:val="32"/>
          <w:rtl/>
        </w:rPr>
        <w:t>ال</w:t>
      </w:r>
      <w:r w:rsidRPr="00302A3B">
        <w:rPr>
          <w:rFonts w:ascii="ae_AlMohanad" w:hAnsi="ae_AlMohanad" w:cs="Simplified Arabic"/>
          <w:b/>
          <w:bCs/>
          <w:color w:val="000000"/>
          <w:sz w:val="32"/>
          <w:szCs w:val="32"/>
          <w:rtl/>
        </w:rPr>
        <w:t xml:space="preserve">عصر </w:t>
      </w:r>
      <w:r w:rsidRPr="00302A3B">
        <w:rPr>
          <w:rFonts w:ascii="ae_AlMohanad" w:hAnsi="ae_AlMohanad" w:cs="Simplified Arabic" w:hint="cs"/>
          <w:b/>
          <w:bCs/>
          <w:color w:val="000000"/>
          <w:sz w:val="32"/>
          <w:szCs w:val="32"/>
          <w:rtl/>
        </w:rPr>
        <w:t>الحديث</w:t>
      </w:r>
      <w:r w:rsidRPr="00302A3B">
        <w:rPr>
          <w:rFonts w:ascii="ae_AlMohanad" w:hAnsi="ae_AlMohanad" w:cs="Simplified Arabic"/>
          <w:b/>
          <w:bCs/>
          <w:color w:val="000000"/>
          <w:sz w:val="32"/>
          <w:szCs w:val="32"/>
        </w:rPr>
        <w:t>:</w:t>
      </w:r>
    </w:p>
    <w:p w:rsidR="004C2493" w:rsidRDefault="004C2493" w:rsidP="004C249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DA2A22">
        <w:rPr>
          <w:rFonts w:ascii="ae_AlMohanad" w:hAnsi="ae_AlMohanad" w:cs="Simplified Arabic"/>
          <w:sz w:val="32"/>
          <w:szCs w:val="32"/>
          <w:rtl/>
          <w:lang w:bidi="ar-DZ"/>
        </w:rPr>
        <w:t xml:space="preserve">ظهرت الأنثروبولوجيا الحديثة في القرن التاسع عشر جنباً </w:t>
      </w:r>
      <w:r>
        <w:rPr>
          <w:rFonts w:ascii="ae_AlMohanad" w:hAnsi="ae_AlMohanad" w:cs="Simplified Arabic"/>
          <w:sz w:val="32"/>
          <w:szCs w:val="32"/>
          <w:rtl/>
          <w:lang w:bidi="ar-DZ"/>
        </w:rPr>
        <w:t>إلى</w:t>
      </w:r>
      <w:r w:rsidRPr="00DA2A22">
        <w:rPr>
          <w:rFonts w:ascii="ae_AlMohanad" w:hAnsi="ae_AlMohanad" w:cs="Simplified Arabic"/>
          <w:sz w:val="32"/>
          <w:szCs w:val="32"/>
          <w:rtl/>
          <w:lang w:bidi="ar-DZ"/>
        </w:rPr>
        <w:t xml:space="preserve"> جنب مع التطور والقبول العلمي لنظريات التطور البيولوجي والثقافي. في أوائل القرن التاسع عشر، أثبت بعض العلماء من خلال الملاحظات العلمية، لاسيما عن العظام المكتشفة و</w:t>
      </w:r>
      <w:r>
        <w:rPr>
          <w:rFonts w:ascii="ae_AlMohanad" w:hAnsi="ae_AlMohanad" w:cs="Simplified Arabic"/>
          <w:sz w:val="32"/>
          <w:szCs w:val="32"/>
          <w:rtl/>
          <w:lang w:bidi="ar-DZ"/>
        </w:rPr>
        <w:t>غيرها</w:t>
      </w:r>
      <w:r w:rsidRPr="00DA2A22">
        <w:rPr>
          <w:rFonts w:ascii="ae_AlMohanad" w:hAnsi="ae_AlMohanad" w:cs="Simplified Arabic"/>
          <w:sz w:val="32"/>
          <w:szCs w:val="32"/>
          <w:rtl/>
          <w:lang w:bidi="ar-DZ"/>
        </w:rPr>
        <w:t xml:space="preserve"> من البقايا مثل الأدوات الحجرية، أن ماضي البشرية غط</w:t>
      </w:r>
      <w:r>
        <w:rPr>
          <w:rFonts w:ascii="ae_AlMohanad" w:hAnsi="ae_AlMohanad" w:cs="Simplified Arabic" w:hint="cs"/>
          <w:sz w:val="32"/>
          <w:szCs w:val="32"/>
          <w:rtl/>
          <w:lang w:bidi="ar-DZ"/>
        </w:rPr>
        <w:t>ى</w:t>
      </w:r>
      <w:r w:rsidRPr="00DA2A22">
        <w:rPr>
          <w:rFonts w:ascii="ae_AlMohanad" w:hAnsi="ae_AlMohanad" w:cs="Simplified Arabic"/>
          <w:sz w:val="32"/>
          <w:szCs w:val="32"/>
          <w:rtl/>
          <w:lang w:bidi="ar-DZ"/>
        </w:rPr>
        <w:t xml:space="preserve"> فترة زمنية أطول بكثير مما كان يروّج له. وفي عام </w:t>
      </w:r>
      <w:r w:rsidRPr="00985470">
        <w:rPr>
          <w:rFonts w:cstheme="majorBidi"/>
          <w:b/>
          <w:bCs/>
          <w:sz w:val="28"/>
          <w:szCs w:val="28"/>
          <w:rtl/>
          <w:lang w:bidi="ar-DZ"/>
        </w:rPr>
        <w:t>1836</w:t>
      </w:r>
      <w:r w:rsidRPr="00DA2A22">
        <w:rPr>
          <w:rFonts w:ascii="ae_AlMohanad" w:hAnsi="ae_AlMohanad" w:cs="Simplified Arabic"/>
          <w:sz w:val="32"/>
          <w:szCs w:val="32"/>
          <w:rtl/>
          <w:lang w:bidi="ar-DZ"/>
        </w:rPr>
        <w:t>م اقترح عالم الآثار الدنماركي كريستيان تومسن ما عرف بنظام العصور الثلاثة التي أطلق عليها اسم العصر الحجري، والعصر البرونزي، والعصر الحديدي. يتلاءم مفهوم تومسن عن العصور التكنولوجية بشكل جيد مع آراء عالم الجيولوجيا الأسكتلندي السير تشارلز ليل، الذي اقترح أن الأرض أقدم بكثير مما كان يعتقد سابقاً وقد تغيرت خلال عدد كبير من المراحل التدريجية.</w:t>
      </w:r>
    </w:p>
    <w:p w:rsidR="004C2493" w:rsidRDefault="004C2493" w:rsidP="004C2493">
      <w:pPr>
        <w:tabs>
          <w:tab w:val="right" w:pos="281"/>
          <w:tab w:val="right" w:pos="423"/>
          <w:tab w:val="right" w:pos="565"/>
        </w:tabs>
        <w:bidi/>
        <w:spacing w:before="100" w:beforeAutospacing="1" w:after="100" w:afterAutospacing="1" w:line="324" w:lineRule="auto"/>
        <w:ind w:firstLine="567"/>
        <w:jc w:val="both"/>
        <w:rPr>
          <w:rtl/>
        </w:rPr>
      </w:pPr>
      <w:r w:rsidRPr="00DA2A22">
        <w:rPr>
          <w:rFonts w:ascii="ae_AlMohanad" w:hAnsi="ae_AlMohanad" w:cs="Simplified Arabic"/>
          <w:sz w:val="32"/>
          <w:szCs w:val="32"/>
          <w:rtl/>
          <w:lang w:bidi="ar-DZ"/>
        </w:rPr>
        <w:t xml:space="preserve">وفي عام </w:t>
      </w:r>
      <w:r w:rsidRPr="00985470">
        <w:rPr>
          <w:rFonts w:cstheme="majorBidi"/>
          <w:b/>
          <w:bCs/>
          <w:sz w:val="28"/>
          <w:szCs w:val="28"/>
          <w:rtl/>
          <w:lang w:bidi="ar-DZ"/>
        </w:rPr>
        <w:t>1859</w:t>
      </w:r>
      <w:r w:rsidRPr="00DA2A22">
        <w:rPr>
          <w:rFonts w:ascii="ae_AlMohanad" w:hAnsi="ae_AlMohanad" w:cs="Simplified Arabic"/>
          <w:sz w:val="32"/>
          <w:szCs w:val="32"/>
          <w:rtl/>
          <w:lang w:bidi="ar-DZ"/>
        </w:rPr>
        <w:t>م نشر عالم الطبيعة البريطاني تشارلز داروين كتابه عن أصل الأنواع، الذي جادل فيه بأن الأنواع الحيوانية والنباتية تغيرت أو تطورت عبر الزمن تحت تأثير عملية أطلق عليها الانتقاء الطبيعي. وقد تعرضت النظرية والكتاب لكثير من الجدل لا يزال محتدماً حت</w:t>
      </w:r>
      <w:r>
        <w:rPr>
          <w:rFonts w:ascii="ae_AlMohanad" w:hAnsi="ae_AlMohanad" w:cs="Simplified Arabic"/>
          <w:sz w:val="32"/>
          <w:szCs w:val="32"/>
          <w:rtl/>
          <w:lang w:bidi="ar-DZ"/>
        </w:rPr>
        <w:t>ه</w:t>
      </w:r>
      <w:r w:rsidRPr="00DA2A22">
        <w:rPr>
          <w:rFonts w:ascii="ae_AlMohanad" w:hAnsi="ae_AlMohanad" w:cs="Simplified Arabic"/>
          <w:sz w:val="32"/>
          <w:szCs w:val="32"/>
          <w:rtl/>
          <w:lang w:bidi="ar-DZ"/>
        </w:rPr>
        <w:t xml:space="preserve"> عصرنا هذا. وخلال أواخر القرن التاسع عشر، روّج العديد من علماء الأنثروبولوجيا لنماذجهم الخاصة للتطور الاجتماعي والبيولوجي. وصوّرت كتاباتهم الأشخاص المتحدرين من أصل أوروبي عل</w:t>
      </w:r>
      <w:r>
        <w:rPr>
          <w:rFonts w:ascii="ae_AlMohanad" w:hAnsi="ae_AlMohanad" w:cs="Simplified Arabic"/>
          <w:sz w:val="32"/>
          <w:szCs w:val="32"/>
          <w:rtl/>
          <w:lang w:bidi="ar-DZ"/>
        </w:rPr>
        <w:t>ه</w:t>
      </w:r>
      <w:r w:rsidRPr="00DA2A22">
        <w:rPr>
          <w:rFonts w:ascii="ae_AlMohanad" w:hAnsi="ae_AlMohanad" w:cs="Simplified Arabic"/>
          <w:sz w:val="32"/>
          <w:szCs w:val="32"/>
          <w:rtl/>
          <w:lang w:bidi="ar-DZ"/>
        </w:rPr>
        <w:t xml:space="preserve"> أنهم متفوقون بيولوجياً وثقافياً عل</w:t>
      </w:r>
      <w:r>
        <w:rPr>
          <w:rFonts w:ascii="ae_AlMohanad" w:hAnsi="ae_AlMohanad" w:cs="Simplified Arabic"/>
          <w:sz w:val="32"/>
          <w:szCs w:val="32"/>
          <w:rtl/>
          <w:lang w:bidi="ar-DZ"/>
        </w:rPr>
        <w:t>ه</w:t>
      </w:r>
      <w:r w:rsidRPr="00DA2A22">
        <w:rPr>
          <w:rFonts w:ascii="ae_AlMohanad" w:hAnsi="ae_AlMohanad" w:cs="Simplified Arabic"/>
          <w:sz w:val="32"/>
          <w:szCs w:val="32"/>
          <w:rtl/>
          <w:lang w:bidi="ar-DZ"/>
        </w:rPr>
        <w:t xml:space="preserve"> جميع الشعوب </w:t>
      </w:r>
      <w:r>
        <w:rPr>
          <w:rFonts w:ascii="ae_AlMohanad" w:hAnsi="ae_AlMohanad" w:cs="Simplified Arabic"/>
          <w:sz w:val="32"/>
          <w:szCs w:val="32"/>
          <w:rtl/>
          <w:lang w:bidi="ar-DZ"/>
        </w:rPr>
        <w:t>الأخرى</w:t>
      </w:r>
      <w:r w:rsidRPr="00DA2A22">
        <w:rPr>
          <w:rFonts w:ascii="ae_AlMohanad" w:hAnsi="ae_AlMohanad" w:cs="Simplified Arabic"/>
          <w:sz w:val="32"/>
          <w:szCs w:val="32"/>
          <w:rtl/>
          <w:lang w:bidi="ar-DZ"/>
        </w:rPr>
        <w:t xml:space="preserve">. وظهرت وجهة النظر هذه في كتاب “المجتمع القديم”، الذي نشره عالم الأنثروبولوجيا الأمريكي لويس هنري مورغان عام </w:t>
      </w:r>
      <w:r w:rsidRPr="00985470">
        <w:rPr>
          <w:rFonts w:cstheme="majorBidi"/>
          <w:b/>
          <w:bCs/>
          <w:sz w:val="28"/>
          <w:szCs w:val="28"/>
          <w:rtl/>
          <w:lang w:bidi="ar-DZ"/>
        </w:rPr>
        <w:t>1877</w:t>
      </w:r>
      <w:r w:rsidRPr="00DA2A22">
        <w:rPr>
          <w:rFonts w:ascii="ae_AlMohanad" w:hAnsi="ae_AlMohanad" w:cs="Simplified Arabic"/>
          <w:sz w:val="32"/>
          <w:szCs w:val="32"/>
          <w:rtl/>
          <w:lang w:bidi="ar-DZ"/>
        </w:rPr>
        <w:t>، وفي كتابات السير إدوارد تايلور، مؤسس الأنثروبولوجيا البريطانية، الذي روّج لنظريات التطور الثقافي في أواخر القرن التاسع عشر. وقد كتب تايلور أيضاً تعريفاً للثقافة لا يزال مقتبساً عل</w:t>
      </w:r>
      <w:r>
        <w:rPr>
          <w:rFonts w:ascii="ae_AlMohanad" w:hAnsi="ae_AlMohanad" w:cs="Simplified Arabic"/>
          <w:sz w:val="32"/>
          <w:szCs w:val="32"/>
          <w:rtl/>
          <w:lang w:bidi="ar-DZ"/>
        </w:rPr>
        <w:t>ه</w:t>
      </w:r>
      <w:r w:rsidRPr="00DA2A22">
        <w:rPr>
          <w:rFonts w:ascii="ae_AlMohanad" w:hAnsi="ae_AlMohanad" w:cs="Simplified Arabic"/>
          <w:sz w:val="32"/>
          <w:szCs w:val="32"/>
          <w:rtl/>
          <w:lang w:bidi="ar-DZ"/>
        </w:rPr>
        <w:t xml:space="preserve"> نطاق واسع، واصفاً إياها بأنها “ذلك الكل المعقد الذي يشمل المعرفة، والمعتقدات، والفن، والأخلاق، والقانون، والعرف وأي قدرات وعادات </w:t>
      </w:r>
      <w:r>
        <w:rPr>
          <w:rFonts w:ascii="ae_AlMohanad" w:hAnsi="ae_AlMohanad" w:cs="Simplified Arabic"/>
          <w:sz w:val="32"/>
          <w:szCs w:val="32"/>
          <w:rtl/>
          <w:lang w:bidi="ar-DZ"/>
        </w:rPr>
        <w:t>أخرى</w:t>
      </w:r>
      <w:r w:rsidRPr="00DA2A22">
        <w:rPr>
          <w:rFonts w:ascii="ae_AlMohanad" w:hAnsi="ae_AlMohanad" w:cs="Simplified Arabic"/>
          <w:sz w:val="32"/>
          <w:szCs w:val="32"/>
          <w:rtl/>
          <w:lang w:bidi="ar-DZ"/>
        </w:rPr>
        <w:t xml:space="preserve"> يكتسبها الإنسان كعضو في المجتمع”. وقد شكّل هذا التعريف أساس المفهوم الأنثروبولوجي الحديث للثقافة</w:t>
      </w:r>
      <w:r>
        <w:rPr>
          <w:rtl/>
        </w:rPr>
        <w:t>.</w:t>
      </w:r>
    </w:p>
    <w:p w:rsidR="004C2493" w:rsidRDefault="004C2493" w:rsidP="004C249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DA2A22">
        <w:rPr>
          <w:rFonts w:ascii="ae_AlMohanad" w:hAnsi="ae_AlMohanad" w:cs="Simplified Arabic"/>
          <w:sz w:val="32"/>
          <w:szCs w:val="32"/>
          <w:rtl/>
          <w:lang w:bidi="ar-DZ"/>
        </w:rPr>
        <w:t xml:space="preserve">في عشرينيات القرن الماضي ظهرت الأنثروبولوجيا كنظام مهني وعلمي جاد. وتطورت ممارسات البحث الأنثروبولوجي بطرق مختلفة في الولايات المتحدة وأوروبا. وفي ثلاثينيات القرن الماضي، اتخذت الأنثروبولوجيا شكلها الحالي كمهنة أكاديمية في الولايات المتحدة تحت تأثير عالم الأنثروبولوجيا فرانز </w:t>
      </w:r>
      <w:proofErr w:type="spellStart"/>
      <w:r w:rsidRPr="00DA2A22">
        <w:rPr>
          <w:rFonts w:ascii="ae_AlMohanad" w:hAnsi="ae_AlMohanad" w:cs="Simplified Arabic"/>
          <w:sz w:val="32"/>
          <w:szCs w:val="32"/>
          <w:rtl/>
          <w:lang w:bidi="ar-DZ"/>
        </w:rPr>
        <w:t>بواس</w:t>
      </w:r>
      <w:proofErr w:type="spellEnd"/>
      <w:r w:rsidRPr="00DA2A22">
        <w:rPr>
          <w:rFonts w:ascii="ae_AlMohanad" w:hAnsi="ae_AlMohanad" w:cs="Simplified Arabic"/>
          <w:sz w:val="32"/>
          <w:szCs w:val="32"/>
          <w:rtl/>
          <w:lang w:bidi="ar-DZ"/>
        </w:rPr>
        <w:t>، الذي ساعد عل</w:t>
      </w:r>
      <w:r>
        <w:rPr>
          <w:rFonts w:ascii="ae_AlMohanad" w:hAnsi="ae_AlMohanad" w:cs="Simplified Arabic"/>
          <w:sz w:val="32"/>
          <w:szCs w:val="32"/>
          <w:rtl/>
          <w:lang w:bidi="ar-DZ"/>
        </w:rPr>
        <w:t>ه</w:t>
      </w:r>
      <w:r w:rsidRPr="00DA2A22">
        <w:rPr>
          <w:rFonts w:ascii="ae_AlMohanad" w:hAnsi="ae_AlMohanad" w:cs="Simplified Arabic"/>
          <w:sz w:val="32"/>
          <w:szCs w:val="32"/>
          <w:rtl/>
          <w:lang w:bidi="ar-DZ"/>
        </w:rPr>
        <w:t xml:space="preserve"> تدريب العديد من أبرز علماء الأنثروبولوجيا الأمريكيين في القرن العشرين، وواصل العديد من طلبته – بمن فيهم ألفريد </w:t>
      </w:r>
      <w:proofErr w:type="spellStart"/>
      <w:r w:rsidRPr="00DA2A22">
        <w:rPr>
          <w:rFonts w:ascii="ae_AlMohanad" w:hAnsi="ae_AlMohanad" w:cs="Simplified Arabic"/>
          <w:sz w:val="32"/>
          <w:szCs w:val="32"/>
          <w:rtl/>
          <w:lang w:bidi="ar-DZ"/>
        </w:rPr>
        <w:t>كروبر</w:t>
      </w:r>
      <w:proofErr w:type="spellEnd"/>
      <w:r w:rsidRPr="00DA2A22">
        <w:rPr>
          <w:rFonts w:ascii="ae_AlMohanad" w:hAnsi="ae_AlMohanad" w:cs="Simplified Arabic"/>
          <w:sz w:val="32"/>
          <w:szCs w:val="32"/>
          <w:rtl/>
          <w:lang w:bidi="ar-DZ"/>
        </w:rPr>
        <w:t xml:space="preserve"> وروث </w:t>
      </w:r>
      <w:proofErr w:type="spellStart"/>
      <w:r w:rsidRPr="00DA2A22">
        <w:rPr>
          <w:rFonts w:ascii="ae_AlMohanad" w:hAnsi="ae_AlMohanad" w:cs="Simplified Arabic"/>
          <w:sz w:val="32"/>
          <w:szCs w:val="32"/>
          <w:rtl/>
          <w:lang w:bidi="ar-DZ"/>
        </w:rPr>
        <w:t>بنديكت</w:t>
      </w:r>
      <w:proofErr w:type="spellEnd"/>
      <w:r w:rsidRPr="00DA2A22">
        <w:rPr>
          <w:rFonts w:ascii="ae_AlMohanad" w:hAnsi="ae_AlMohanad" w:cs="Simplified Arabic"/>
          <w:sz w:val="32"/>
          <w:szCs w:val="32"/>
          <w:rtl/>
          <w:lang w:bidi="ar-DZ"/>
        </w:rPr>
        <w:t xml:space="preserve"> ومارغريت ميد – إنشاء أقسام للأنثروبولوجيا في الجامعات في جميع أنحاء البلاد.</w:t>
      </w:r>
    </w:p>
    <w:p w:rsidR="004C2493" w:rsidRDefault="004C2493" w:rsidP="004C2493">
      <w:pPr>
        <w:tabs>
          <w:tab w:val="right" w:pos="281"/>
          <w:tab w:val="right" w:pos="423"/>
          <w:tab w:val="right" w:pos="565"/>
        </w:tabs>
        <w:bidi/>
        <w:spacing w:before="100" w:beforeAutospacing="1" w:after="100" w:afterAutospacing="1" w:line="324" w:lineRule="auto"/>
        <w:ind w:firstLine="567"/>
        <w:jc w:val="both"/>
        <w:rPr>
          <w:rtl/>
        </w:rPr>
      </w:pPr>
      <w:r w:rsidRPr="00DA2A22">
        <w:rPr>
          <w:rFonts w:ascii="ae_AlMohanad" w:hAnsi="ae_AlMohanad" w:cs="Simplified Arabic"/>
          <w:sz w:val="32"/>
          <w:szCs w:val="32"/>
          <w:rtl/>
          <w:lang w:bidi="ar-DZ"/>
        </w:rPr>
        <w:t xml:space="preserve">خلال النصف الأول من القرن العشرين، </w:t>
      </w:r>
      <w:r>
        <w:rPr>
          <w:rFonts w:ascii="ae_AlMohanad" w:hAnsi="ae_AlMohanad" w:cs="Simplified Arabic"/>
          <w:sz w:val="32"/>
          <w:szCs w:val="32"/>
          <w:rtl/>
          <w:lang w:bidi="ar-DZ"/>
        </w:rPr>
        <w:t>أجرى</w:t>
      </w:r>
      <w:r w:rsidRPr="00DA2A22">
        <w:rPr>
          <w:rFonts w:ascii="ae_AlMohanad" w:hAnsi="ae_AlMohanad" w:cs="Simplified Arabic"/>
          <w:sz w:val="32"/>
          <w:szCs w:val="32"/>
          <w:rtl/>
          <w:lang w:bidi="ar-DZ"/>
        </w:rPr>
        <w:t xml:space="preserve"> العديد من علماء الأنثروبولوجيا دراسات </w:t>
      </w:r>
      <w:proofErr w:type="spellStart"/>
      <w:r w:rsidRPr="00DA2A22">
        <w:rPr>
          <w:rFonts w:ascii="ae_AlMohanad" w:hAnsi="ae_AlMohanad" w:cs="Simplified Arabic"/>
          <w:sz w:val="32"/>
          <w:szCs w:val="32"/>
          <w:rtl/>
          <w:lang w:bidi="ar-DZ"/>
        </w:rPr>
        <w:t>إثنوغرافية</w:t>
      </w:r>
      <w:proofErr w:type="spellEnd"/>
      <w:r w:rsidRPr="00DA2A22">
        <w:rPr>
          <w:rFonts w:ascii="ae_AlMohanad" w:hAnsi="ae_AlMohanad" w:cs="Simplified Arabic"/>
          <w:sz w:val="32"/>
          <w:szCs w:val="32"/>
          <w:rtl/>
          <w:lang w:bidi="ar-DZ"/>
        </w:rPr>
        <w:t xml:space="preserve"> في خدمة الحكومات الاستعمارية. سمحت هذه البحوث للمستعمرين بالتنبؤ بما سيحدث لمجتمع بكامله استجابة لسياسات استعمارية معينة. وخلال تلك الفترة ولاسيما في الستينيات، تم تطوير العديد من الأفكار النظرية في الأنثروبولوجيا مثل البنيوية والمادية الثقافية والبيئة الثقافية. وعل</w:t>
      </w:r>
      <w:r>
        <w:rPr>
          <w:rFonts w:ascii="ae_AlMohanad" w:hAnsi="ae_AlMohanad" w:cs="Simplified Arabic"/>
          <w:sz w:val="32"/>
          <w:szCs w:val="32"/>
          <w:rtl/>
          <w:lang w:bidi="ar-DZ"/>
        </w:rPr>
        <w:t>ه</w:t>
      </w:r>
      <w:r w:rsidRPr="00DA2A22">
        <w:rPr>
          <w:rFonts w:ascii="ae_AlMohanad" w:hAnsi="ae_AlMohanad" w:cs="Simplified Arabic"/>
          <w:sz w:val="32"/>
          <w:szCs w:val="32"/>
          <w:rtl/>
          <w:lang w:bidi="ar-DZ"/>
        </w:rPr>
        <w:t xml:space="preserve"> النقيض، وخلال سبعينيات القرن الماضي، ركز علماء الأنثروبولوجيا عل</w:t>
      </w:r>
      <w:r>
        <w:rPr>
          <w:rFonts w:ascii="ae_AlMohanad" w:hAnsi="ae_AlMohanad" w:cs="Simplified Arabic"/>
          <w:sz w:val="32"/>
          <w:szCs w:val="32"/>
          <w:rtl/>
          <w:lang w:bidi="ar-DZ"/>
        </w:rPr>
        <w:t>ه</w:t>
      </w:r>
      <w:r w:rsidRPr="00DA2A22">
        <w:rPr>
          <w:rFonts w:ascii="ae_AlMohanad" w:hAnsi="ae_AlMohanad" w:cs="Simplified Arabic"/>
          <w:sz w:val="32"/>
          <w:szCs w:val="32"/>
          <w:rtl/>
          <w:lang w:bidi="ar-DZ"/>
        </w:rPr>
        <w:t xml:space="preserve"> معاني رموز وطقوس ثقافية معينة داخل الثقافات نفسها، وهو نهج يُعرف باسم الأنثروبولوجيا الرمزية.</w:t>
      </w:r>
    </w:p>
    <w:p w:rsidR="004C2493" w:rsidRDefault="004C2493" w:rsidP="004C2493">
      <w:pPr>
        <w:tabs>
          <w:tab w:val="right" w:pos="281"/>
          <w:tab w:val="right" w:pos="423"/>
          <w:tab w:val="right" w:pos="565"/>
        </w:tabs>
        <w:bidi/>
        <w:spacing w:before="100" w:beforeAutospacing="1" w:after="100" w:afterAutospacing="1" w:line="324" w:lineRule="auto"/>
        <w:ind w:firstLine="567"/>
        <w:jc w:val="both"/>
        <w:rPr>
          <w:rtl/>
        </w:rPr>
      </w:pPr>
      <w:r w:rsidRPr="00DA2A22">
        <w:rPr>
          <w:rFonts w:ascii="ae_AlMohanad" w:hAnsi="ae_AlMohanad" w:cs="Simplified Arabic"/>
          <w:sz w:val="32"/>
          <w:szCs w:val="32"/>
          <w:rtl/>
          <w:lang w:bidi="ar-DZ"/>
        </w:rPr>
        <w:t xml:space="preserve">بذلك يتضح لنا أن الحقول الفرعية للأنثروبولوجيا ظهرت في البداية في المجتمع الغربي في محاولة لفهم الشعوب غير الغربية. وعندما بدأ الأوروبيون استكشاف العالم واستعماره في القرن الخامس عشر، واجهوا شعوباً أصلية في </w:t>
      </w:r>
      <w:proofErr w:type="spellStart"/>
      <w:r w:rsidRPr="00DA2A22">
        <w:rPr>
          <w:rFonts w:ascii="ae_AlMohanad" w:hAnsi="ae_AlMohanad" w:cs="Simplified Arabic"/>
          <w:sz w:val="32"/>
          <w:szCs w:val="32"/>
          <w:rtl/>
          <w:lang w:bidi="ar-DZ"/>
        </w:rPr>
        <w:t>الأمريكتين</w:t>
      </w:r>
      <w:proofErr w:type="spellEnd"/>
      <w:r w:rsidRPr="00DA2A22">
        <w:rPr>
          <w:rFonts w:ascii="ae_AlMohanad" w:hAnsi="ae_AlMohanad" w:cs="Simplified Arabic"/>
          <w:sz w:val="32"/>
          <w:szCs w:val="32"/>
          <w:rtl/>
          <w:lang w:bidi="ar-DZ"/>
        </w:rPr>
        <w:t xml:space="preserve"> وأفريقيا والشرق الأوسط وآسيا. ووصف المسافرون الأوروبيون والمسؤولون الحكوميون هذه الثقافات غير الغربية، وقدّموا سجلاً لمظاهرها الجسدية وعاداتها ومعتقداتها. وبحلول القرن التاسع عشر، تطورت الأنثروبولوجيا </w:t>
      </w:r>
      <w:r>
        <w:rPr>
          <w:rFonts w:ascii="ae_AlMohanad" w:hAnsi="ae_AlMohanad" w:cs="Simplified Arabic"/>
          <w:sz w:val="32"/>
          <w:szCs w:val="32"/>
          <w:rtl/>
          <w:lang w:bidi="ar-DZ"/>
        </w:rPr>
        <w:t>إلى</w:t>
      </w:r>
      <w:r w:rsidRPr="00DA2A22">
        <w:rPr>
          <w:rFonts w:ascii="ae_AlMohanad" w:hAnsi="ae_AlMohanad" w:cs="Simplified Arabic"/>
          <w:sz w:val="32"/>
          <w:szCs w:val="32"/>
          <w:rtl/>
          <w:lang w:bidi="ar-DZ"/>
        </w:rPr>
        <w:t xml:space="preserve"> التخصص الأساسي لفهم المجتمعات والثقافات غير الغربية، حيث </w:t>
      </w:r>
      <w:proofErr w:type="gramStart"/>
      <w:r w:rsidRPr="00DA2A22">
        <w:rPr>
          <w:rFonts w:ascii="ae_AlMohanad" w:hAnsi="ae_AlMohanad" w:cs="Simplified Arabic"/>
          <w:sz w:val="32"/>
          <w:szCs w:val="32"/>
          <w:rtl/>
          <w:lang w:bidi="ar-DZ"/>
        </w:rPr>
        <w:t>سع</w:t>
      </w:r>
      <w:r>
        <w:rPr>
          <w:rFonts w:ascii="ae_AlMohanad" w:hAnsi="ae_AlMohanad" w:cs="Simplified Arabic"/>
          <w:sz w:val="32"/>
          <w:szCs w:val="32"/>
          <w:rtl/>
          <w:lang w:bidi="ar-DZ"/>
        </w:rPr>
        <w:t>ه</w:t>
      </w:r>
      <w:proofErr w:type="gramEnd"/>
      <w:r w:rsidRPr="00DA2A22">
        <w:rPr>
          <w:rFonts w:ascii="ae_AlMohanad" w:hAnsi="ae_AlMohanad" w:cs="Simplified Arabic"/>
          <w:sz w:val="32"/>
          <w:szCs w:val="32"/>
          <w:rtl/>
          <w:lang w:bidi="ar-DZ"/>
        </w:rPr>
        <w:t xml:space="preserve"> العلماء آنذاك بشكل عام </w:t>
      </w:r>
      <w:r>
        <w:rPr>
          <w:rFonts w:ascii="ae_AlMohanad" w:hAnsi="ae_AlMohanad" w:cs="Simplified Arabic"/>
          <w:sz w:val="32"/>
          <w:szCs w:val="32"/>
          <w:rtl/>
          <w:lang w:bidi="ar-DZ"/>
        </w:rPr>
        <w:t>إلى</w:t>
      </w:r>
      <w:r w:rsidRPr="00DA2A22">
        <w:rPr>
          <w:rFonts w:ascii="ae_AlMohanad" w:hAnsi="ae_AlMohanad" w:cs="Simplified Arabic"/>
          <w:sz w:val="32"/>
          <w:szCs w:val="32"/>
          <w:rtl/>
          <w:lang w:bidi="ar-DZ"/>
        </w:rPr>
        <w:t xml:space="preserve"> فهم الاختلافات الأساسية والتشابهات بين المجتمعات والثقافات البشرية والتنوع المادي الموجود في الشعوب في جميع أنحاء العالم.</w:t>
      </w:r>
    </w:p>
    <w:p w:rsidR="004C2493" w:rsidRPr="00DA2A22" w:rsidRDefault="004C2493" w:rsidP="004C249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Pr>
          <w:rtl/>
        </w:rPr>
        <w:t xml:space="preserve"> </w:t>
      </w:r>
      <w:r w:rsidRPr="00DA2A22">
        <w:rPr>
          <w:rFonts w:ascii="ae_AlMohanad" w:hAnsi="ae_AlMohanad" w:cs="Simplified Arabic"/>
          <w:sz w:val="32"/>
          <w:szCs w:val="32"/>
          <w:rtl/>
          <w:lang w:bidi="ar-DZ"/>
        </w:rPr>
        <w:t>وحاليا، لا يركز علماء الأنثروبولوجيا اهتمامهم فقط عل</w:t>
      </w:r>
      <w:r>
        <w:rPr>
          <w:rFonts w:ascii="ae_AlMohanad" w:hAnsi="ae_AlMohanad" w:cs="Simplified Arabic"/>
          <w:sz w:val="32"/>
          <w:szCs w:val="32"/>
          <w:rtl/>
          <w:lang w:bidi="ar-DZ"/>
        </w:rPr>
        <w:t>ه</w:t>
      </w:r>
      <w:r w:rsidRPr="00DA2A22">
        <w:rPr>
          <w:rFonts w:ascii="ae_AlMohanad" w:hAnsi="ae_AlMohanad" w:cs="Simplified Arabic"/>
          <w:sz w:val="32"/>
          <w:szCs w:val="32"/>
          <w:rtl/>
          <w:lang w:bidi="ar-DZ"/>
        </w:rPr>
        <w:t xml:space="preserve"> الثقافات غير الغربية بل يتعدونها </w:t>
      </w:r>
      <w:r>
        <w:rPr>
          <w:rFonts w:ascii="ae_AlMohanad" w:hAnsi="ae_AlMohanad" w:cs="Simplified Arabic"/>
          <w:sz w:val="32"/>
          <w:szCs w:val="32"/>
          <w:rtl/>
          <w:lang w:bidi="ar-DZ"/>
        </w:rPr>
        <w:t>إلى</w:t>
      </w:r>
      <w:r w:rsidRPr="00DA2A22">
        <w:rPr>
          <w:rFonts w:ascii="ae_AlMohanad" w:hAnsi="ae_AlMohanad" w:cs="Simplified Arabic"/>
          <w:sz w:val="32"/>
          <w:szCs w:val="32"/>
          <w:rtl/>
          <w:lang w:bidi="ar-DZ"/>
        </w:rPr>
        <w:t xml:space="preserve"> دراسة الممارسات الثقافية في البيئة الحضرية في كل مكان</w:t>
      </w:r>
      <w:bookmarkStart w:id="0" w:name="_GoBack"/>
      <w:bookmarkEnd w:id="0"/>
    </w:p>
    <w:sectPr w:rsidR="004C2493" w:rsidRPr="00DA2A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094" w:rsidRDefault="005B1094" w:rsidP="004C2493">
      <w:pPr>
        <w:spacing w:after="0" w:line="240" w:lineRule="auto"/>
      </w:pPr>
      <w:r>
        <w:separator/>
      </w:r>
    </w:p>
  </w:endnote>
  <w:endnote w:type="continuationSeparator" w:id="0">
    <w:p w:rsidR="005B1094" w:rsidRDefault="005B1094" w:rsidP="004C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TP Naskh S">
    <w:altName w:val="Times New Roman"/>
    <w:charset w:val="B2"/>
    <w:family w:val="auto"/>
    <w:pitch w:val="variable"/>
    <w:sig w:usb0="00002000" w:usb1="00000000" w:usb2="00000000" w:usb3="00000000" w:csb0="00000040" w:csb1="00000000"/>
  </w:font>
  <w:font w:name="ae_AlMohanad">
    <w:altName w:val="Times New Roman"/>
    <w:charset w:val="00"/>
    <w:family w:val="roman"/>
    <w:pitch w:val="variable"/>
    <w:sig w:usb0="00000000" w:usb1="C000204A" w:usb2="00000008" w:usb3="00000000" w:csb0="00000041" w:csb1="00000000"/>
  </w:font>
  <w:font w:name="Simplified Arabic">
    <w:altName w:val="Times New Roman"/>
    <w:panose1 w:val="02020603050405020304"/>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094" w:rsidRDefault="005B1094" w:rsidP="004C2493">
      <w:pPr>
        <w:spacing w:after="0" w:line="240" w:lineRule="auto"/>
      </w:pPr>
      <w:r>
        <w:separator/>
      </w:r>
    </w:p>
  </w:footnote>
  <w:footnote w:type="continuationSeparator" w:id="0">
    <w:p w:rsidR="005B1094" w:rsidRDefault="005B1094" w:rsidP="004C2493">
      <w:pPr>
        <w:spacing w:after="0" w:line="240" w:lineRule="auto"/>
      </w:pPr>
      <w:r>
        <w:continuationSeparator/>
      </w:r>
    </w:p>
  </w:footnote>
  <w:footnote w:id="1">
    <w:p w:rsidR="004C2493" w:rsidRPr="008511A1" w:rsidRDefault="004C2493" w:rsidP="004C2493">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Pr>
          <w:rFonts w:cs="Times New Roman" w:hint="cs"/>
          <w:color w:val="000000"/>
          <w:szCs w:val="24"/>
          <w:rtl/>
        </w:rPr>
        <w:t xml:space="preserve">عيسى </w:t>
      </w:r>
      <w:proofErr w:type="gramStart"/>
      <w:r>
        <w:rPr>
          <w:rFonts w:cs="Times New Roman" w:hint="cs"/>
          <w:color w:val="000000"/>
          <w:szCs w:val="24"/>
          <w:rtl/>
        </w:rPr>
        <w:t xml:space="preserve">الشماس </w:t>
      </w:r>
      <w:r w:rsidRPr="00365D28">
        <w:rPr>
          <w:rFonts w:cs="Times New Roman"/>
          <w:color w:val="000000"/>
          <w:szCs w:val="24"/>
          <w:rtl/>
        </w:rPr>
        <w:t>،</w:t>
      </w:r>
      <w:proofErr w:type="gramEnd"/>
      <w:r w:rsidRPr="00365D28">
        <w:rPr>
          <w:rFonts w:cs="Times New Roman"/>
          <w:color w:val="000000"/>
          <w:szCs w:val="24"/>
          <w:rtl/>
        </w:rPr>
        <w:t xml:space="preserve"> </w:t>
      </w:r>
      <w:r>
        <w:rPr>
          <w:rFonts w:cs="Times New Roman" w:hint="cs"/>
          <w:b/>
          <w:bCs/>
          <w:color w:val="000000"/>
          <w:szCs w:val="24"/>
          <w:rtl/>
        </w:rPr>
        <w:t xml:space="preserve">مرجع سابق، </w:t>
      </w:r>
      <w:r w:rsidRPr="008511A1">
        <w:rPr>
          <w:rFonts w:cs="Times New Roman" w:hint="cs"/>
          <w:color w:val="000000"/>
          <w:szCs w:val="24"/>
          <w:rtl/>
        </w:rPr>
        <w:t>ص</w:t>
      </w:r>
      <w:r>
        <w:rPr>
          <w:rFonts w:cs="Times New Roman" w:hint="cs"/>
          <w:color w:val="000000"/>
          <w:szCs w:val="24"/>
          <w:rtl/>
        </w:rPr>
        <w:t xml:space="preserve"> 26</w:t>
      </w:r>
      <w:r w:rsidRPr="008511A1">
        <w:rPr>
          <w:rFonts w:cs="Times New Roman" w:hint="cs"/>
          <w:color w:val="000000"/>
          <w:szCs w:val="24"/>
          <w:rtl/>
        </w:rPr>
        <w:t>.</w:t>
      </w:r>
    </w:p>
  </w:footnote>
  <w:footnote w:id="2">
    <w:p w:rsidR="004C2493" w:rsidRPr="008511A1" w:rsidRDefault="004C2493" w:rsidP="004C2493">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Pr>
          <w:rFonts w:cs="Times New Roman" w:hint="cs"/>
          <w:b/>
          <w:bCs/>
          <w:color w:val="000000"/>
          <w:szCs w:val="24"/>
          <w:rtl/>
        </w:rPr>
        <w:t xml:space="preserve">نفس </w:t>
      </w:r>
      <w:proofErr w:type="gramStart"/>
      <w:r>
        <w:rPr>
          <w:rFonts w:cs="Times New Roman" w:hint="cs"/>
          <w:b/>
          <w:bCs/>
          <w:color w:val="000000"/>
          <w:szCs w:val="24"/>
          <w:rtl/>
        </w:rPr>
        <w:t>المرجع ،</w:t>
      </w:r>
      <w:proofErr w:type="gramEnd"/>
      <w:r>
        <w:rPr>
          <w:rFonts w:cs="Times New Roman" w:hint="cs"/>
          <w:b/>
          <w:b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26</w:t>
      </w:r>
      <w:r w:rsidRPr="008511A1">
        <w:rPr>
          <w:rFonts w:cs="Times New Roman" w:hint="cs"/>
          <w:color w:val="000000"/>
          <w:szCs w:val="24"/>
          <w:rtl/>
        </w:rPr>
        <w:t>.</w:t>
      </w:r>
    </w:p>
  </w:footnote>
  <w:footnote w:id="3">
    <w:p w:rsidR="004C2493" w:rsidRPr="008511A1" w:rsidRDefault="004C2493" w:rsidP="004C2493">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Pr>
          <w:rFonts w:cs="Times New Roman" w:hint="cs"/>
          <w:color w:val="000000"/>
          <w:szCs w:val="24"/>
          <w:rtl/>
        </w:rPr>
        <w:t xml:space="preserve">عيسى </w:t>
      </w:r>
      <w:proofErr w:type="gramStart"/>
      <w:r>
        <w:rPr>
          <w:rFonts w:cs="Times New Roman" w:hint="cs"/>
          <w:color w:val="000000"/>
          <w:szCs w:val="24"/>
          <w:rtl/>
        </w:rPr>
        <w:t xml:space="preserve">الشماس </w:t>
      </w:r>
      <w:r w:rsidRPr="00365D28">
        <w:rPr>
          <w:rFonts w:cs="Times New Roman"/>
          <w:color w:val="000000"/>
          <w:szCs w:val="24"/>
          <w:rtl/>
        </w:rPr>
        <w:t>،</w:t>
      </w:r>
      <w:proofErr w:type="gramEnd"/>
      <w:r w:rsidRPr="00365D28">
        <w:rPr>
          <w:rFonts w:cs="Times New Roman"/>
          <w:color w:val="000000"/>
          <w:szCs w:val="24"/>
          <w:rtl/>
        </w:rPr>
        <w:t xml:space="preserve"> </w:t>
      </w:r>
      <w:r>
        <w:rPr>
          <w:rFonts w:cs="Times New Roman" w:hint="cs"/>
          <w:b/>
          <w:bCs/>
          <w:color w:val="000000"/>
          <w:szCs w:val="24"/>
          <w:rtl/>
        </w:rPr>
        <w:t xml:space="preserve">مرجع سابق، </w:t>
      </w:r>
      <w:r w:rsidRPr="008511A1">
        <w:rPr>
          <w:rFonts w:cs="Times New Roman" w:hint="cs"/>
          <w:color w:val="000000"/>
          <w:szCs w:val="24"/>
          <w:rtl/>
        </w:rPr>
        <w:t>ص</w:t>
      </w:r>
      <w:r>
        <w:rPr>
          <w:rFonts w:cs="Times New Roman" w:hint="cs"/>
          <w:color w:val="000000"/>
          <w:szCs w:val="24"/>
          <w:rtl/>
        </w:rPr>
        <w:t xml:space="preserve"> 28</w:t>
      </w:r>
      <w:r w:rsidRPr="008511A1">
        <w:rPr>
          <w:rFonts w:cs="Times New Roman" w:hint="cs"/>
          <w:color w:val="000000"/>
          <w:szCs w:val="24"/>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F17543"/>
    <w:multiLevelType w:val="multilevel"/>
    <w:tmpl w:val="94227B66"/>
    <w:lvl w:ilvl="0">
      <w:start w:val="1"/>
      <w:numFmt w:val="decimal"/>
      <w:lvlText w:val="%1"/>
      <w:lvlJc w:val="left"/>
      <w:pPr>
        <w:ind w:left="495" w:hanging="495"/>
      </w:pPr>
      <w:rPr>
        <w:rFonts w:hint="default"/>
      </w:rPr>
    </w:lvl>
    <w:lvl w:ilvl="1">
      <w:start w:val="1"/>
      <w:numFmt w:val="decimal"/>
      <w:lvlText w:val="%1-%2"/>
      <w:lvlJc w:val="left"/>
      <w:pPr>
        <w:ind w:left="1287" w:hanging="720"/>
      </w:pPr>
      <w:rPr>
        <w:rFonts w:asciiTheme="majorBidi" w:hAnsiTheme="majorBidi" w:cstheme="majorBidi" w:hint="default"/>
        <w:sz w:val="28"/>
        <w:szCs w:val="24"/>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4068" w:hanging="1800"/>
      </w:pPr>
      <w:rPr>
        <w:rFonts w:hint="default"/>
      </w:rPr>
    </w:lvl>
    <w:lvl w:ilvl="5">
      <w:start w:val="1"/>
      <w:numFmt w:val="decimal"/>
      <w:lvlText w:val="%1-%2.%3.%4.%5.%6"/>
      <w:lvlJc w:val="left"/>
      <w:pPr>
        <w:ind w:left="4995" w:hanging="216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489" w:hanging="2520"/>
      </w:pPr>
      <w:rPr>
        <w:rFonts w:hint="default"/>
      </w:rPr>
    </w:lvl>
    <w:lvl w:ilvl="8">
      <w:start w:val="1"/>
      <w:numFmt w:val="decimal"/>
      <w:lvlText w:val="%1-%2.%3.%4.%5.%6.%7.%8.%9"/>
      <w:lvlJc w:val="left"/>
      <w:pPr>
        <w:ind w:left="7416" w:hanging="28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93"/>
    <w:rsid w:val="004C2493"/>
    <w:rsid w:val="004F1AA5"/>
    <w:rsid w:val="005B1094"/>
    <w:rsid w:val="00FC2F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DA75C-8253-4793-B77D-3B08B399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493"/>
    <w:pPr>
      <w:spacing w:line="360" w:lineRule="auto"/>
      <w:jc w:val="right"/>
    </w:pPr>
    <w:rPr>
      <w:rFonts w:asciiTheme="majorBidi" w:hAnsi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2493"/>
    <w:pPr>
      <w:ind w:left="720"/>
      <w:contextualSpacing/>
    </w:pPr>
  </w:style>
  <w:style w:type="character" w:styleId="Appelnotedebasdep">
    <w:name w:val="footnote reference"/>
    <w:basedOn w:val="Policepardfaut"/>
    <w:uiPriority w:val="99"/>
    <w:semiHidden/>
    <w:unhideWhenUsed/>
    <w:rsid w:val="004C24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5852</Characters>
  <Application>Microsoft Office Word</Application>
  <DocSecurity>0</DocSecurity>
  <Lines>48</Lines>
  <Paragraphs>13</Paragraphs>
  <ScaleCrop>false</ScaleCrop>
  <Company/>
  <LinksUpToDate>false</LinksUpToDate>
  <CharactersWithSpaces>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motasim</dc:creator>
  <cp:keywords/>
  <dc:description/>
  <cp:lastModifiedBy>motasim</cp:lastModifiedBy>
  <cp:revision>2</cp:revision>
  <dcterms:created xsi:type="dcterms:W3CDTF">2024-05-12T15:21:00Z</dcterms:created>
  <dcterms:modified xsi:type="dcterms:W3CDTF">2024-05-12T15:21:00Z</dcterms:modified>
</cp:coreProperties>
</file>