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95" w:rsidRPr="00C341CD" w:rsidRDefault="00AA5795" w:rsidP="00AA5795">
      <w:pPr>
        <w:bidi/>
        <w:spacing w:before="100" w:beforeAutospacing="1" w:after="100" w:afterAutospacing="1" w:line="324" w:lineRule="auto"/>
        <w:ind w:left="567"/>
        <w:jc w:val="center"/>
        <w:rPr>
          <w:rFonts w:ascii="ae_AlMohanad" w:hAnsi="ae_AlMohanad" w:cs="Simplified Arabic"/>
          <w:b/>
          <w:bCs/>
          <w:sz w:val="28"/>
          <w:szCs w:val="28"/>
          <w:rtl/>
          <w:lang w:bidi="ar-DZ"/>
        </w:rPr>
      </w:pPr>
      <w:r w:rsidRPr="00C341CD">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08</w:t>
      </w:r>
      <w:r w:rsidRPr="00C341CD">
        <w:rPr>
          <w:rFonts w:ascii="ae_AlMohanad" w:hAnsi="ae_AlMohanad" w:cs="Simplified Arabic"/>
          <w:b/>
          <w:bCs/>
          <w:sz w:val="28"/>
          <w:szCs w:val="28"/>
          <w:highlight w:val="lightGray"/>
          <w:rtl/>
          <w:lang w:bidi="ar-DZ"/>
        </w:rPr>
        <w:t xml:space="preserve"> </w:t>
      </w:r>
    </w:p>
    <w:p w:rsidR="00AA5795" w:rsidRPr="00153B86" w:rsidRDefault="00AA5795" w:rsidP="00AA5795">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cs="Simplified Arabic"/>
          <w:b/>
          <w:bCs/>
          <w:color w:val="000000"/>
          <w:sz w:val="32"/>
          <w:szCs w:val="32"/>
          <w:rtl/>
        </w:rPr>
      </w:pPr>
      <w:r w:rsidRPr="00153B86">
        <w:rPr>
          <w:rFonts w:cs="Simplified Arabic" w:hint="cs"/>
          <w:b/>
          <w:bCs/>
          <w:color w:val="000000"/>
          <w:sz w:val="32"/>
          <w:szCs w:val="32"/>
          <w:rtl/>
        </w:rPr>
        <w:t xml:space="preserve">أقسام </w:t>
      </w:r>
      <w:proofErr w:type="spellStart"/>
      <w:r w:rsidRPr="00153B86">
        <w:rPr>
          <w:rFonts w:cs="Simplified Arabic" w:hint="cs"/>
          <w:b/>
          <w:bCs/>
          <w:color w:val="000000"/>
          <w:sz w:val="32"/>
          <w:szCs w:val="32"/>
          <w:rtl/>
        </w:rPr>
        <w:t>الإنثروبولوجيا</w:t>
      </w:r>
      <w:proofErr w:type="spellEnd"/>
      <w:r w:rsidRPr="00153B86">
        <w:rPr>
          <w:rFonts w:cs="Simplified Arabic" w:hint="cs"/>
          <w:b/>
          <w:bCs/>
          <w:color w:val="000000"/>
          <w:sz w:val="32"/>
          <w:szCs w:val="32"/>
          <w:rtl/>
        </w:rPr>
        <w:t xml:space="preserve"> الثقافية:</w:t>
      </w:r>
    </w:p>
    <w:p w:rsidR="00AA5795"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53B86">
        <w:rPr>
          <w:rFonts w:ascii="ae_AlMohanad" w:hAnsi="ae_AlMohanad" w:cs="Simplified Arabic"/>
          <w:sz w:val="32"/>
          <w:szCs w:val="32"/>
          <w:rtl/>
          <w:lang w:bidi="ar-DZ"/>
        </w:rPr>
        <w:t>على الرغم من تعدد العناصر الثقافية، وتداخل مضموناتها وتفاعلها في</w:t>
      </w:r>
      <w:r>
        <w:rPr>
          <w:rFonts w:ascii="ae_AlMohanad" w:hAnsi="ae_AlMohanad" w:cs="Simplified Arabic" w:hint="cs"/>
          <w:sz w:val="32"/>
          <w:szCs w:val="32"/>
          <w:rtl/>
          <w:lang w:bidi="ar-DZ"/>
        </w:rPr>
        <w:t xml:space="preserve"> </w:t>
      </w:r>
      <w:r w:rsidRPr="0059787B">
        <w:rPr>
          <w:rFonts w:ascii="ae_AlMohanad" w:hAnsi="ae_AlMohanad" w:cs="Simplified Arabic"/>
          <w:sz w:val="32"/>
          <w:szCs w:val="32"/>
          <w:rtl/>
          <w:lang w:bidi="ar-DZ"/>
        </w:rPr>
        <w:t xml:space="preserve">النسيج العام لبنية المجتمع الإنساني، فقد اتّفق </w:t>
      </w:r>
      <w:proofErr w:type="spellStart"/>
      <w:r w:rsidRPr="0059787B">
        <w:rPr>
          <w:rFonts w:ascii="ae_AlMohanad" w:hAnsi="ae_AlMohanad" w:cs="Simplified Arabic"/>
          <w:sz w:val="32"/>
          <w:szCs w:val="32"/>
          <w:rtl/>
          <w:lang w:bidi="ar-DZ"/>
        </w:rPr>
        <w:t>الأنثروبولوجيون</w:t>
      </w:r>
      <w:proofErr w:type="spellEnd"/>
      <w:r w:rsidRPr="0059787B">
        <w:rPr>
          <w:rFonts w:ascii="ae_AlMohanad" w:hAnsi="ae_AlMohanad" w:cs="Simplified Arabic"/>
          <w:sz w:val="32"/>
          <w:szCs w:val="32"/>
          <w:rtl/>
          <w:lang w:bidi="ar-DZ"/>
        </w:rPr>
        <w:t xml:space="preserve"> على تقسيم الأنثروبولوجيا الثقافية إلى ثلاثة أقسام أساسية، </w:t>
      </w:r>
      <w:proofErr w:type="gramStart"/>
      <w:r w:rsidRPr="0059787B">
        <w:rPr>
          <w:rFonts w:ascii="ae_AlMohanad" w:hAnsi="ae_AlMohanad" w:cs="Simplified Arabic"/>
          <w:sz w:val="32"/>
          <w:szCs w:val="32"/>
          <w:rtl/>
          <w:lang w:bidi="ar-DZ"/>
        </w:rPr>
        <w:t>هي :</w:t>
      </w:r>
      <w:proofErr w:type="gramEnd"/>
      <w:r w:rsidRPr="0059787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r w:rsidRPr="0059787B">
        <w:rPr>
          <w:rFonts w:ascii="ae_AlMohanad" w:hAnsi="ae_AlMohanad" w:cs="Simplified Arabic"/>
          <w:sz w:val="32"/>
          <w:szCs w:val="32"/>
          <w:rtl/>
          <w:lang w:bidi="ar-DZ"/>
        </w:rPr>
        <w:t>علم اللغويات – علم الآثار– وعلم الثقافات المقارن</w:t>
      </w:r>
      <w:r w:rsidRPr="005D0118">
        <w:rPr>
          <w:rFonts w:ascii="ae_AlMohanad" w:hAnsi="ae_AlMohanad" w:cs="Simplified Arabic"/>
          <w:sz w:val="28"/>
          <w:szCs w:val="28"/>
          <w:rtl/>
          <w:lang w:bidi="ar-DZ"/>
        </w:rPr>
        <w:t>)</w:t>
      </w:r>
      <w:r w:rsidRPr="0059787B">
        <w:rPr>
          <w:rFonts w:ascii="ae_AlMohanad" w:hAnsi="ae_AlMohanad" w:cs="Simplified Arabic"/>
          <w:sz w:val="32"/>
          <w:szCs w:val="32"/>
          <w:rtl/>
          <w:lang w:bidi="ar-DZ"/>
        </w:rPr>
        <w:t xml:space="preserve"> وفيما يلي شرح لكلّ منها</w:t>
      </w:r>
      <w:r>
        <w:rPr>
          <w:rFonts w:ascii="ae_AlMohanad" w:hAnsi="ae_AlMohanad" w:cs="Simplified Arabic" w:hint="cs"/>
          <w:sz w:val="32"/>
          <w:szCs w:val="32"/>
          <w:rtl/>
          <w:lang w:bidi="ar-DZ"/>
        </w:rPr>
        <w:t>:</w:t>
      </w:r>
    </w:p>
    <w:p w:rsidR="00AA5795" w:rsidRDefault="00AA5795" w:rsidP="00AA5795">
      <w:pPr>
        <w:pStyle w:val="Paragraphedeliste"/>
        <w:numPr>
          <w:ilvl w:val="1"/>
          <w:numId w:val="2"/>
        </w:numPr>
        <w:tabs>
          <w:tab w:val="right" w:pos="281"/>
          <w:tab w:val="right" w:pos="423"/>
          <w:tab w:val="right" w:pos="565"/>
          <w:tab w:val="right" w:pos="848"/>
        </w:tabs>
        <w:bidi/>
        <w:spacing w:before="100" w:beforeAutospacing="1" w:after="100" w:afterAutospacing="1" w:line="324" w:lineRule="auto"/>
        <w:ind w:left="1273" w:hanging="850"/>
        <w:jc w:val="both"/>
        <w:rPr>
          <w:rFonts w:cs="Simplified Arabic"/>
          <w:b/>
          <w:bCs/>
          <w:color w:val="000000"/>
          <w:sz w:val="32"/>
          <w:szCs w:val="32"/>
        </w:rPr>
      </w:pPr>
      <w:r w:rsidRPr="00281193">
        <w:rPr>
          <w:rFonts w:cs="Simplified Arabic"/>
          <w:b/>
          <w:bCs/>
          <w:color w:val="000000"/>
          <w:sz w:val="32"/>
          <w:szCs w:val="32"/>
          <w:rtl/>
        </w:rPr>
        <w:t>علم اللغو</w:t>
      </w:r>
      <w:r w:rsidRPr="00281193">
        <w:rPr>
          <w:rFonts w:cs="Simplified Arabic" w:hint="cs"/>
          <w:b/>
          <w:bCs/>
          <w:color w:val="000000"/>
          <w:sz w:val="32"/>
          <w:szCs w:val="32"/>
          <w:rtl/>
        </w:rPr>
        <w:t>ي</w:t>
      </w:r>
      <w:r w:rsidRPr="00281193">
        <w:rPr>
          <w:rFonts w:cs="Simplified Arabic"/>
          <w:b/>
          <w:bCs/>
          <w:color w:val="000000"/>
          <w:sz w:val="32"/>
          <w:szCs w:val="32"/>
          <w:rtl/>
        </w:rPr>
        <w:t>ات</w:t>
      </w:r>
      <w:r>
        <w:rPr>
          <w:rFonts w:cs="Simplified Arabic" w:hint="cs"/>
          <w:b/>
          <w:bCs/>
          <w:color w:val="000000"/>
          <w:sz w:val="32"/>
          <w:szCs w:val="32"/>
          <w:rtl/>
        </w:rPr>
        <w:t>:</w:t>
      </w:r>
    </w:p>
    <w:p w:rsidR="00AA5795" w:rsidRPr="003311E6"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t>هو العلم الذي يبحث في تركيب اللغات الإنسانية، المنقرضة والحية، ولا سيما المكتوبة منها في السجلاّت التاريخية فحسب، كاللاتينية أو اليونانية القديمة، واللغات الحية المستخدمة في الوقت كالعربية والفرنسية والإنكليزية</w:t>
      </w:r>
      <w:r w:rsidRPr="003311E6">
        <w:rPr>
          <w:rFonts w:ascii="ae_AlMohanad" w:hAnsi="ae_AlMohanad" w:cs="Simplified Arabic"/>
          <w:sz w:val="32"/>
          <w:szCs w:val="32"/>
          <w:lang w:bidi="ar-DZ"/>
        </w:rPr>
        <w:t>.</w:t>
      </w:r>
      <w:r w:rsidRPr="003311E6">
        <w:rPr>
          <w:rFonts w:ascii="ae_AlMohanad" w:hAnsi="ae_AlMohanad" w:cs="Simplified Arabic" w:hint="cs"/>
          <w:sz w:val="32"/>
          <w:szCs w:val="32"/>
          <w:rtl/>
          <w:lang w:bidi="ar-DZ"/>
        </w:rPr>
        <w:t xml:space="preserve"> </w:t>
      </w:r>
    </w:p>
    <w:p w:rsidR="00AA5795" w:rsidRPr="003311E6"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t>ويهتم</w:t>
      </w:r>
      <w:r w:rsidRPr="003311E6">
        <w:rPr>
          <w:rFonts w:ascii="ae_AlMohanad" w:hAnsi="ae_AlMohanad" w:cs="Simplified Arabic"/>
          <w:sz w:val="32"/>
          <w:szCs w:val="32"/>
          <w:lang w:bidi="ar-DZ"/>
        </w:rPr>
        <w:t xml:space="preserve"> </w:t>
      </w:r>
      <w:r w:rsidRPr="003311E6">
        <w:rPr>
          <w:rFonts w:ascii="ae_AlMohanad" w:hAnsi="ae_AlMohanad" w:cs="Simplified Arabic"/>
          <w:sz w:val="32"/>
          <w:szCs w:val="32"/>
          <w:rtl/>
          <w:lang w:bidi="ar-DZ"/>
        </w:rPr>
        <w:t>دارسو اللغات بالرموز اللغوية المستعملة، إلى جانب العلاقة الق</w:t>
      </w:r>
      <w:r>
        <w:rPr>
          <w:rFonts w:ascii="ae_AlMohanad" w:hAnsi="ae_AlMohanad" w:cs="Simplified Arabic"/>
          <w:sz w:val="32"/>
          <w:szCs w:val="32"/>
          <w:rtl/>
          <w:lang w:bidi="ar-DZ"/>
        </w:rPr>
        <w:t>ائمة بين لغة شعب ما، والجوانب الأخرى</w:t>
      </w:r>
      <w:r w:rsidRPr="003311E6">
        <w:rPr>
          <w:rFonts w:ascii="ae_AlMohanad" w:hAnsi="ae_AlMohanad" w:cs="Simplified Arabic"/>
          <w:sz w:val="32"/>
          <w:szCs w:val="32"/>
          <w:rtl/>
          <w:lang w:bidi="ar-DZ"/>
        </w:rPr>
        <w:t xml:space="preserve"> من ثقافته، باعتبار اللغة وعاء ناقلاً للثقافة</w:t>
      </w:r>
      <w:r w:rsidRPr="003311E6">
        <w:rPr>
          <w:rFonts w:ascii="ae_AlMohanad" w:hAnsi="ae_AlMohanad" w:cs="Simplified Arabic" w:hint="cs"/>
          <w:sz w:val="32"/>
          <w:szCs w:val="32"/>
          <w:rtl/>
          <w:lang w:bidi="ar-DZ"/>
        </w:rPr>
        <w:t>.</w:t>
      </w:r>
    </w:p>
    <w:p w:rsidR="00AA5795" w:rsidRPr="003311E6"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t>إن</w:t>
      </w:r>
      <w:r w:rsidRPr="003311E6">
        <w:rPr>
          <w:rFonts w:ascii="ae_AlMohanad" w:hAnsi="ae_AlMohanad" w:cs="Simplified Arabic"/>
          <w:sz w:val="32"/>
          <w:szCs w:val="32"/>
          <w:lang w:bidi="ar-DZ"/>
        </w:rPr>
        <w:t xml:space="preserve"> </w:t>
      </w:r>
      <w:r w:rsidRPr="003311E6">
        <w:rPr>
          <w:rFonts w:ascii="ae_AlMohanad" w:hAnsi="ae_AlMohanad" w:cs="Simplified Arabic"/>
          <w:sz w:val="32"/>
          <w:szCs w:val="32"/>
          <w:rtl/>
          <w:lang w:bidi="ar-DZ"/>
        </w:rPr>
        <w:t>اللغة من الصفات التي يتميز بها الكائن الإنساني عن غ</w:t>
      </w:r>
      <w:r>
        <w:rPr>
          <w:rFonts w:ascii="ae_AlMohanad" w:hAnsi="ae_AlMohanad" w:cs="Simplified Arabic"/>
          <w:sz w:val="32"/>
          <w:szCs w:val="32"/>
          <w:rtl/>
          <w:lang w:bidi="ar-DZ"/>
        </w:rPr>
        <w:t>يرى من الكائنات الحية الأخرى</w:t>
      </w:r>
      <w:r w:rsidRPr="003311E6">
        <w:rPr>
          <w:rFonts w:ascii="ae_AlMohanad" w:hAnsi="ae_AlMohanad" w:cs="Simplified Arabic"/>
          <w:sz w:val="32"/>
          <w:szCs w:val="32"/>
          <w:rtl/>
          <w:lang w:bidi="ar-DZ"/>
        </w:rPr>
        <w:t>، فهي طريقة التخاطب والتفاهم بين الأفراد والشعوب، بواسطة رموز صوتية وأشكال كلامية متّفق عليها، ويمكن تعلّمها</w:t>
      </w:r>
      <w:proofErr w:type="gramStart"/>
      <w:r w:rsidRPr="003311E6">
        <w:rPr>
          <w:rFonts w:ascii="ae_AlMohanad" w:hAnsi="ae_AlMohanad" w:cs="Simplified Arabic"/>
          <w:sz w:val="32"/>
          <w:szCs w:val="32"/>
          <w:rtl/>
          <w:lang w:bidi="ar-DZ"/>
        </w:rPr>
        <w:t xml:space="preserve"> ..</w:t>
      </w:r>
      <w:proofErr w:type="gramEnd"/>
      <w:r w:rsidRPr="003311E6">
        <w:rPr>
          <w:rFonts w:ascii="ae_AlMohanad" w:hAnsi="ae_AlMohanad" w:cs="Simplified Arabic"/>
          <w:sz w:val="32"/>
          <w:szCs w:val="32"/>
          <w:rtl/>
          <w:lang w:bidi="ar-DZ"/>
        </w:rPr>
        <w:t xml:space="preserve"> علاوة على أنّها وسيلة لنقل التراث الثقافي</w:t>
      </w:r>
      <w:r>
        <w:rPr>
          <w:rFonts w:ascii="ae_AlMohanad" w:hAnsi="ae_AlMohanad" w:cs="Simplified Arabic"/>
          <w:sz w:val="32"/>
          <w:szCs w:val="32"/>
          <w:rtl/>
          <w:lang w:bidi="ar-DZ"/>
        </w:rPr>
        <w:t>/</w:t>
      </w:r>
      <w:r w:rsidRPr="003311E6">
        <w:rPr>
          <w:rFonts w:ascii="ae_AlMohanad" w:hAnsi="ae_AlMohanad" w:cs="Simplified Arabic"/>
          <w:sz w:val="32"/>
          <w:szCs w:val="32"/>
          <w:rtl/>
          <w:lang w:bidi="ar-DZ"/>
        </w:rPr>
        <w:t>الحضاري، حيث يمكن استخدام معظم اللغات في كتابة هذا التراث</w:t>
      </w:r>
      <w:r w:rsidRPr="003311E6">
        <w:rPr>
          <w:rFonts w:ascii="ae_AlMohanad" w:hAnsi="ae_AlMohanad" w:cs="Simplified Arabic" w:hint="cs"/>
          <w:sz w:val="32"/>
          <w:szCs w:val="32"/>
          <w:rtl/>
          <w:lang w:bidi="ar-DZ"/>
        </w:rPr>
        <w:t>.</w:t>
      </w:r>
    </w:p>
    <w:p w:rsidR="00AA5795" w:rsidRPr="003311E6"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t xml:space="preserve">يحتلّ علم اللغة مكاناً ممتازاً في مجمل العلوم الاجتماعية التي ينتمي إليها؛ فهو ليس علماً اجتماعياً كالعلوم </w:t>
      </w:r>
      <w:r>
        <w:rPr>
          <w:rFonts w:ascii="ae_AlMohanad" w:hAnsi="ae_AlMohanad" w:cs="Simplified Arabic"/>
          <w:sz w:val="32"/>
          <w:szCs w:val="32"/>
          <w:rtl/>
          <w:lang w:bidi="ar-DZ"/>
        </w:rPr>
        <w:t>الأخرى</w:t>
      </w:r>
      <w:r w:rsidRPr="003311E6">
        <w:rPr>
          <w:rFonts w:ascii="ae_AlMohanad" w:hAnsi="ae_AlMohanad" w:cs="Simplified Arabic"/>
          <w:sz w:val="32"/>
          <w:szCs w:val="32"/>
          <w:rtl/>
          <w:lang w:bidi="ar-DZ"/>
        </w:rPr>
        <w:t xml:space="preserve">، بل العلم الذي قدم إنجازات عظيمة، وتوصل إلى صياغة منهج وضعي ومعرفة الوقائع الخاصة. ولذلك، ارتبط علماء النفس والاجتماع </w:t>
      </w:r>
      <w:proofErr w:type="spellStart"/>
      <w:r w:rsidRPr="003311E6">
        <w:rPr>
          <w:rFonts w:ascii="ae_AlMohanad" w:hAnsi="ae_AlMohanad" w:cs="Simplified Arabic"/>
          <w:sz w:val="32"/>
          <w:szCs w:val="32"/>
          <w:rtl/>
          <w:lang w:bidi="ar-DZ"/>
        </w:rPr>
        <w:t>والأثنوغرافيا</w:t>
      </w:r>
      <w:proofErr w:type="spellEnd"/>
      <w:r w:rsidRPr="003311E6">
        <w:rPr>
          <w:rFonts w:ascii="ae_AlMohanad" w:hAnsi="ae_AlMohanad" w:cs="Simplified Arabic"/>
          <w:sz w:val="32"/>
          <w:szCs w:val="32"/>
          <w:rtl/>
          <w:lang w:bidi="ar-DZ"/>
        </w:rPr>
        <w:t xml:space="preserve"> بالحرص على تعلّم الطريق المؤدية إلى المعرفة الوضعية للوقائع الاجتماعية، من علم اللغة الحديث</w:t>
      </w:r>
      <w:r w:rsidRPr="003311E6">
        <w:rPr>
          <w:rFonts w:ascii="ae_AlMohanad" w:hAnsi="ae_AlMohanad" w:cs="Simplified Arabic" w:hint="cs"/>
          <w:sz w:val="32"/>
          <w:szCs w:val="32"/>
          <w:rtl/>
          <w:lang w:bidi="ar-DZ"/>
        </w:rPr>
        <w:t>.</w:t>
      </w:r>
    </w:p>
    <w:p w:rsidR="00AA5795" w:rsidRPr="003311E6"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t xml:space="preserve">يدرس علماء الأنثروبولوجيا، اللغة في سياقها الاجتماعي والثقافي، في المكان والزمان. ويقوم بعضهم باستنتاجات تتعلّق بالمقومات العامة للغة وربطها </w:t>
      </w:r>
      <w:proofErr w:type="spellStart"/>
      <w:r w:rsidRPr="003311E6">
        <w:rPr>
          <w:rFonts w:ascii="ae_AlMohanad" w:hAnsi="ae_AlMohanad" w:cs="Simplified Arabic"/>
          <w:sz w:val="32"/>
          <w:szCs w:val="32"/>
          <w:rtl/>
          <w:lang w:bidi="ar-DZ"/>
        </w:rPr>
        <w:t>بالتماثلات</w:t>
      </w:r>
      <w:proofErr w:type="spellEnd"/>
      <w:r w:rsidRPr="003311E6">
        <w:rPr>
          <w:rFonts w:ascii="ae_AlMohanad" w:hAnsi="ae_AlMohanad" w:cs="Simplified Arabic"/>
          <w:sz w:val="32"/>
          <w:szCs w:val="32"/>
          <w:rtl/>
          <w:lang w:bidi="ar-DZ"/>
        </w:rPr>
        <w:t xml:space="preserve"> الموجودة في الدماغ الإنساني. ويقوم آخرون بإعادة بناء اللغات القديمة من خلال مقارنتها بالمتحدرات عنها في الوقت الحاضر، ويحصلون من ذلك على اكتشافات تاريخية عن اللغة</w:t>
      </w:r>
      <w:r w:rsidRPr="003311E6">
        <w:rPr>
          <w:rFonts w:ascii="ae_AlMohanad" w:hAnsi="ae_AlMohanad" w:cs="Simplified Arabic" w:hint="cs"/>
          <w:sz w:val="32"/>
          <w:szCs w:val="32"/>
          <w:rtl/>
          <w:lang w:bidi="ar-DZ"/>
        </w:rPr>
        <w:t>.</w:t>
      </w:r>
    </w:p>
    <w:p w:rsidR="00AA5795"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311E6">
        <w:rPr>
          <w:rFonts w:ascii="ae_AlMohanad" w:hAnsi="ae_AlMohanad" w:cs="Simplified Arabic"/>
          <w:sz w:val="32"/>
          <w:szCs w:val="32"/>
          <w:rtl/>
          <w:lang w:bidi="ar-DZ"/>
        </w:rPr>
        <w:lastRenderedPageBreak/>
        <w:t>وما يزال عدد من علماء الأنثروبولوجيا اللغوية، يدرسون اختلافات اللغة ليكتشفوا الادراكات والنماذج الفكرية المختلفة، في عدد وافر من الحضارات</w:t>
      </w:r>
      <w:r w:rsidRPr="003311E6">
        <w:rPr>
          <w:rFonts w:ascii="ae_AlMohanad" w:hAnsi="ae_AlMohanad" w:cs="Simplified Arabic"/>
          <w:sz w:val="32"/>
          <w:szCs w:val="32"/>
          <w:lang w:bidi="ar-DZ"/>
        </w:rPr>
        <w:t xml:space="preserve">. </w:t>
      </w:r>
      <w:r w:rsidRPr="003311E6">
        <w:rPr>
          <w:rFonts w:ascii="ae_AlMohanad" w:hAnsi="ae_AlMohanad" w:cs="Simplified Arabic"/>
          <w:sz w:val="32"/>
          <w:szCs w:val="32"/>
          <w:rtl/>
          <w:lang w:bidi="ar-DZ"/>
        </w:rPr>
        <w:t xml:space="preserve">ويدخل في ذلك، دراسة الاختلافات اللغوية في سياقها الاجتماعي، وهو ما يدعى </w:t>
      </w:r>
      <w:r w:rsidRPr="005D0118">
        <w:rPr>
          <w:rFonts w:ascii="ae_AlMohanad" w:hAnsi="ae_AlMohanad" w:cs="Simplified Arabic"/>
          <w:sz w:val="28"/>
          <w:szCs w:val="28"/>
          <w:rtl/>
          <w:lang w:bidi="ar-DZ"/>
        </w:rPr>
        <w:t>(</w:t>
      </w:r>
      <w:r w:rsidRPr="003311E6">
        <w:rPr>
          <w:rFonts w:ascii="ae_AlMohanad" w:hAnsi="ae_AlMohanad" w:cs="Simplified Arabic"/>
          <w:sz w:val="32"/>
          <w:szCs w:val="32"/>
          <w:rtl/>
          <w:lang w:bidi="ar-DZ"/>
        </w:rPr>
        <w:t>علم اللغة الاجتماعي</w:t>
      </w:r>
      <w:r w:rsidRPr="005D0118">
        <w:rPr>
          <w:rFonts w:ascii="ae_AlMohanad" w:hAnsi="ae_AlMohanad" w:cs="Simplified Arabic"/>
          <w:sz w:val="28"/>
          <w:szCs w:val="28"/>
          <w:rtl/>
          <w:lang w:bidi="ar-DZ"/>
        </w:rPr>
        <w:t>)</w:t>
      </w:r>
      <w:r w:rsidRPr="003311E6">
        <w:rPr>
          <w:rFonts w:ascii="ae_AlMohanad" w:hAnsi="ae_AlMohanad" w:cs="Simplified Arabic" w:hint="cs"/>
          <w:sz w:val="32"/>
          <w:szCs w:val="32"/>
          <w:rtl/>
          <w:lang w:bidi="ar-DZ"/>
        </w:rPr>
        <w:t xml:space="preserve"> </w:t>
      </w:r>
      <w:r w:rsidRPr="003311E6">
        <w:rPr>
          <w:rFonts w:ascii="ae_AlMohanad" w:hAnsi="ae_AlMohanad" w:cs="Simplified Arabic"/>
          <w:sz w:val="32"/>
          <w:szCs w:val="32"/>
          <w:rtl/>
          <w:lang w:bidi="ar-DZ"/>
        </w:rPr>
        <w:t xml:space="preserve">الذي يدرس الاختلاف الموجود في لغة واحدة، ليظهر كيف يعكس الكلام الفروقات </w:t>
      </w:r>
      <w:proofErr w:type="gramStart"/>
      <w:r w:rsidRPr="003311E6">
        <w:rPr>
          <w:rFonts w:ascii="ae_AlMohanad" w:hAnsi="ae_AlMohanad" w:cs="Simplified Arabic"/>
          <w:sz w:val="32"/>
          <w:szCs w:val="32"/>
          <w:rtl/>
          <w:lang w:bidi="ar-DZ"/>
        </w:rPr>
        <w:t>الاجتماعية</w:t>
      </w:r>
      <w:r w:rsidRPr="00F769C9">
        <w:rPr>
          <w:rStyle w:val="Appelnotedebasdep"/>
          <w:rFonts w:ascii="ae_AlMohanad" w:hAnsi="ae_AlMohanad" w:cs="Simplified Arabic"/>
          <w:sz w:val="32"/>
          <w:szCs w:val="32"/>
          <w:rtl/>
          <w:lang w:bidi="ar-DZ"/>
        </w:rPr>
        <w:footnoteReference w:id="1"/>
      </w:r>
      <w:r w:rsidRPr="003311E6">
        <w:rPr>
          <w:rFonts w:ascii="ae_AlMohanad" w:hAnsi="ae_AlMohanad" w:cs="Simplified Arabic"/>
          <w:sz w:val="32"/>
          <w:szCs w:val="32"/>
          <w:lang w:bidi="ar-DZ"/>
        </w:rPr>
        <w:t xml:space="preserve">  .</w:t>
      </w:r>
      <w:proofErr w:type="gramEnd"/>
    </w:p>
    <w:p w:rsidR="00AA5795"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28"/>
          <w:szCs w:val="28"/>
          <w:rtl/>
          <w:lang w:bidi="ar-DZ"/>
        </w:rPr>
      </w:pPr>
      <w:r w:rsidRPr="001141DE">
        <w:rPr>
          <w:rFonts w:ascii="ae_AlMohanad" w:hAnsi="ae_AlMohanad" w:cs="Simplified Arabic"/>
          <w:sz w:val="32"/>
          <w:szCs w:val="32"/>
          <w:rtl/>
          <w:lang w:bidi="ar-DZ"/>
        </w:rPr>
        <w:t>إن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 xml:space="preserve">التشابه المنهجي الشديد بين علم الاجتماع والأنثروبولوجيا من جهة، وعلم اللغة من جهة </w:t>
      </w:r>
      <w:r>
        <w:rPr>
          <w:rFonts w:ascii="ae_AlMohanad" w:hAnsi="ae_AlMohanad" w:cs="Simplified Arabic"/>
          <w:sz w:val="32"/>
          <w:szCs w:val="32"/>
          <w:rtl/>
          <w:lang w:bidi="ar-DZ"/>
        </w:rPr>
        <w:t>الأخرى</w:t>
      </w:r>
      <w:r w:rsidRPr="001141DE">
        <w:rPr>
          <w:rFonts w:ascii="ae_AlMohanad" w:hAnsi="ae_AlMohanad" w:cs="Simplified Arabic"/>
          <w:sz w:val="32"/>
          <w:szCs w:val="32"/>
          <w:rtl/>
          <w:lang w:bidi="ar-DZ"/>
        </w:rPr>
        <w:t xml:space="preserve">، يفترض واجباً خاصاً من التعاون فيما بينها، حيث يستطيع علم اللغة أن يقدم البراهين المساعدة في دراسة مسائل القرابة، من خلال تقديم أصول الكلمات وما ينتج عنها من علاقات في بعض ألفاظ القرابة التي لم تكن مدركة بصورة مباشرة، من قبل عالم </w:t>
      </w:r>
      <w:proofErr w:type="spellStart"/>
      <w:r w:rsidRPr="001141DE">
        <w:rPr>
          <w:rFonts w:ascii="ae_AlMohanad" w:hAnsi="ae_AlMohanad" w:cs="Simplified Arabic"/>
          <w:sz w:val="32"/>
          <w:szCs w:val="32"/>
          <w:rtl/>
          <w:lang w:bidi="ar-DZ"/>
        </w:rPr>
        <w:t>الأنثربولوجيا</w:t>
      </w:r>
      <w:proofErr w:type="spellEnd"/>
      <w:r w:rsidRPr="001141DE">
        <w:rPr>
          <w:rFonts w:ascii="ae_AlMohanad" w:hAnsi="ae_AlMohanad" w:cs="Simplified Arabic"/>
          <w:sz w:val="32"/>
          <w:szCs w:val="32"/>
          <w:rtl/>
          <w:lang w:bidi="ar-DZ"/>
        </w:rPr>
        <w:t xml:space="preserve"> أو عالم الاجتماع، وبذلك يلتقي علماء الأنثروبولوجيا، بهدف مقارنة الفروع التي ينتجها هذان العلمان. ويقترب اللغويون من علماء الأنثروبولوجيا، آملين في جعل دراساتهم أكثر واقعية، وفي المقابل، يلتمس </w:t>
      </w:r>
      <w:proofErr w:type="spellStart"/>
      <w:r w:rsidRPr="001141DE">
        <w:rPr>
          <w:rFonts w:ascii="ae_AlMohanad" w:hAnsi="ae_AlMohanad" w:cs="Simplified Arabic"/>
          <w:sz w:val="32"/>
          <w:szCs w:val="32"/>
          <w:rtl/>
          <w:lang w:bidi="ar-DZ"/>
        </w:rPr>
        <w:t>الأنثروبولوجيون</w:t>
      </w:r>
      <w:proofErr w:type="spellEnd"/>
      <w:r w:rsidRPr="001141DE">
        <w:rPr>
          <w:rFonts w:ascii="ae_AlMohanad" w:hAnsi="ae_AlMohanad" w:cs="Simplified Arabic"/>
          <w:sz w:val="32"/>
          <w:szCs w:val="32"/>
          <w:rtl/>
          <w:lang w:bidi="ar-DZ"/>
        </w:rPr>
        <w:t xml:space="preserve"> اللغويين كلّما توسموا فيهم القدرة على إخراجهم من الاضطراب الذي ألقتهم فيه على ما يبدو،</w:t>
      </w:r>
      <w:r w:rsidRPr="001141DE">
        <w:rPr>
          <w:rFonts w:ascii="ae_AlMohanad" w:hAnsi="ae_AlMohanad" w:cs="Simplified Arabic" w:hint="cs"/>
          <w:sz w:val="32"/>
          <w:szCs w:val="32"/>
          <w:rtl/>
          <w:lang w:bidi="ar-DZ"/>
        </w:rPr>
        <w:t xml:space="preserve"> أ</w:t>
      </w:r>
      <w:r w:rsidRPr="001141DE">
        <w:rPr>
          <w:rFonts w:ascii="ae_AlMohanad" w:hAnsi="ae_AlMohanad" w:cs="Simplified Arabic"/>
          <w:sz w:val="32"/>
          <w:szCs w:val="32"/>
          <w:rtl/>
          <w:lang w:bidi="ar-DZ"/>
        </w:rPr>
        <w:t>لفتهم الزائدة مع الظاهرات المادية والتجريبية</w:t>
      </w:r>
      <w:r w:rsidRPr="00F769C9">
        <w:rPr>
          <w:rStyle w:val="Appelnotedebasdep"/>
          <w:rFonts w:ascii="ae_AlMohanad" w:hAnsi="ae_AlMohanad" w:cs="Simplified Arabic"/>
          <w:sz w:val="32"/>
          <w:szCs w:val="32"/>
          <w:rtl/>
          <w:lang w:bidi="ar-DZ"/>
        </w:rPr>
        <w:footnoteReference w:id="2"/>
      </w:r>
      <w:r w:rsidRPr="001141DE">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t xml:space="preserve">     </w:t>
      </w:r>
    </w:p>
    <w:p w:rsidR="00AA5795" w:rsidRPr="002F5E7C"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1141DE">
        <w:rPr>
          <w:rFonts w:ascii="ae_AlMohanad" w:hAnsi="ae_AlMohanad" w:cs="Simplified Arabic"/>
          <w:sz w:val="32"/>
          <w:szCs w:val="32"/>
          <w:rtl/>
          <w:lang w:bidi="ar-DZ"/>
        </w:rPr>
        <w:t>ولذلك، يلاحظ أن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 xml:space="preserve">فرع اللغويات هو حالياً من أكثر فروع الأنثروبولوجيا الثقافية، استقلالاً وانعزالاً عن الفروع </w:t>
      </w:r>
      <w:proofErr w:type="gramStart"/>
      <w:r>
        <w:rPr>
          <w:rFonts w:ascii="ae_AlMohanad" w:hAnsi="ae_AlMohanad" w:cs="Simplified Arabic"/>
          <w:sz w:val="32"/>
          <w:szCs w:val="32"/>
          <w:rtl/>
          <w:lang w:bidi="ar-DZ"/>
        </w:rPr>
        <w:t>الأخرى</w:t>
      </w:r>
      <w:r w:rsidRPr="001141DE">
        <w:rPr>
          <w:rFonts w:ascii="ae_AlMohanad" w:hAnsi="ae_AlMohanad" w:cs="Simplified Arabic"/>
          <w:sz w:val="32"/>
          <w:szCs w:val="32"/>
          <w:rtl/>
          <w:lang w:bidi="ar-DZ"/>
        </w:rPr>
        <w:t xml:space="preserve"> .فدراسة</w:t>
      </w:r>
      <w:proofErr w:type="gramEnd"/>
      <w:r w:rsidRPr="001141DE">
        <w:rPr>
          <w:rFonts w:ascii="ae_AlMohanad" w:hAnsi="ae_AlMohanad" w:cs="Simplified Arabic"/>
          <w:sz w:val="32"/>
          <w:szCs w:val="32"/>
          <w:rtl/>
          <w:lang w:bidi="ar-DZ"/>
        </w:rPr>
        <w:t xml:space="preserve"> اللغات يمكن أن تجري دون اهتمام كبير بعلاقاتها مع الجوانب </w:t>
      </w:r>
      <w:r>
        <w:rPr>
          <w:rFonts w:ascii="ae_AlMohanad" w:hAnsi="ae_AlMohanad" w:cs="Simplified Arabic"/>
          <w:sz w:val="32"/>
          <w:szCs w:val="32"/>
          <w:rtl/>
          <w:lang w:bidi="ar-DZ"/>
        </w:rPr>
        <w:t>الأخرى</w:t>
      </w:r>
      <w:r w:rsidRPr="001141DE">
        <w:rPr>
          <w:rFonts w:ascii="ae_AlMohanad" w:hAnsi="ae_AlMohanad" w:cs="Simplified Arabic"/>
          <w:sz w:val="32"/>
          <w:szCs w:val="32"/>
          <w:rtl/>
          <w:lang w:bidi="ar-DZ"/>
        </w:rPr>
        <w:t xml:space="preserve"> في النشاط الإنساني، وهذا هو الواقع في حالات كثيرة .ومما لا شك فيه، أن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اللغات – بما فيها من تراكيب معقّدة وغريبة، وما تنطوي عليه من تنوع هائل، ولا سيما عند الشعوب البدائية، تزود الباحث بمادة دراسية غنية لا يمكن حصرها</w:t>
      </w:r>
      <w:r w:rsidRPr="00F769C9">
        <w:rPr>
          <w:rStyle w:val="Appelnotedebasdep"/>
          <w:rFonts w:ascii="ae_AlMohanad" w:hAnsi="ae_AlMohanad" w:cs="Simplified Arabic"/>
          <w:sz w:val="32"/>
          <w:szCs w:val="32"/>
          <w:rtl/>
          <w:lang w:bidi="ar-DZ"/>
        </w:rPr>
        <w:footnoteReference w:id="3"/>
      </w:r>
      <w:r w:rsidRPr="001141DE">
        <w:rPr>
          <w:rFonts w:ascii="ae_AlMohanad" w:hAnsi="ae_AlMohanad" w:cs="Simplified Arabic"/>
          <w:sz w:val="32"/>
          <w:szCs w:val="32"/>
          <w:rtl/>
          <w:lang w:bidi="ar-DZ"/>
        </w:rPr>
        <w:t>.</w:t>
      </w:r>
      <w:r>
        <w:rPr>
          <w:rFonts w:ascii="ae_AlMohanad" w:hAnsi="ae_AlMohanad" w:cs="Simplified Arabic" w:hint="cs"/>
          <w:sz w:val="32"/>
          <w:szCs w:val="32"/>
          <w:rtl/>
          <w:lang w:bidi="ar-DZ"/>
        </w:rPr>
        <w:tab/>
      </w:r>
    </w:p>
    <w:p w:rsidR="00AA5795" w:rsidRPr="001141DE"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141DE">
        <w:rPr>
          <w:rFonts w:ascii="ae_AlMohanad" w:hAnsi="ae_AlMohanad" w:cs="Simplified Arabic"/>
          <w:sz w:val="32"/>
          <w:szCs w:val="32"/>
          <w:rtl/>
          <w:lang w:bidi="ar-DZ"/>
        </w:rPr>
        <w:t>ولذلك، يعطي ليفي ستروس أهمية بالغة لِلُّغَة</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ويعتبرها أحد الأركان الأساسية في علم الإنسان، إن لم تكن حجر الزاوية في ذلك العلم، وعلى أساس أن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 xml:space="preserve">اللغة هي الخاصية الرئيسة التي تميز الإنسان عن الكائنات الحية </w:t>
      </w:r>
      <w:r>
        <w:rPr>
          <w:rFonts w:ascii="ae_AlMohanad" w:hAnsi="ae_AlMohanad" w:cs="Simplified Arabic"/>
          <w:sz w:val="32"/>
          <w:szCs w:val="32"/>
          <w:rtl/>
          <w:lang w:bidi="ar-DZ"/>
        </w:rPr>
        <w:t>الأخرى</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 xml:space="preserve">ولذلك، يعتبرها الظاهرة الثقافية الأساسية التي يمكن عن طريقها، فهم كلّ صور الحياة الاجتماعية. وهذا ما يؤكّده في كتابه المناطق </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المدارية الحزينة</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 xml:space="preserve"> والذي يعرف في العالم العربي باسم </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الآفاق الحزينة</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 xml:space="preserve"> وهو نوع من السيرة الذاتية في قالب أنثروبولوجي، حيث </w:t>
      </w:r>
      <w:proofErr w:type="gramStart"/>
      <w:r w:rsidRPr="001141DE">
        <w:rPr>
          <w:rFonts w:ascii="ae_AlMohanad" w:hAnsi="ae_AlMohanad" w:cs="Simplified Arabic"/>
          <w:sz w:val="32"/>
          <w:szCs w:val="32"/>
          <w:rtl/>
          <w:lang w:bidi="ar-DZ"/>
        </w:rPr>
        <w:t>يقول :</w:t>
      </w:r>
      <w:proofErr w:type="gramEnd"/>
      <w:r w:rsidRPr="001141DE">
        <w:rPr>
          <w:rFonts w:ascii="ae_AlMohanad" w:hAnsi="ae_AlMohanad" w:cs="Simplified Arabic"/>
          <w:sz w:val="32"/>
          <w:szCs w:val="32"/>
          <w:rtl/>
          <w:lang w:bidi="ar-DZ"/>
        </w:rPr>
        <w:t xml:space="preserve"> " حين نقول الإنسان .. فإنّنا نعني اللغة</w:t>
      </w:r>
      <w:r>
        <w:rPr>
          <w:rFonts w:ascii="ae_AlMohanad" w:hAnsi="ae_AlMohanad" w:cs="Simplified Arabic" w:hint="cs"/>
          <w:sz w:val="32"/>
          <w:szCs w:val="32"/>
          <w:rtl/>
          <w:lang w:bidi="ar-DZ"/>
        </w:rPr>
        <w:t xml:space="preserve"> </w:t>
      </w:r>
      <w:r w:rsidRPr="001141DE">
        <w:rPr>
          <w:rFonts w:ascii="ae_AlMohanad" w:hAnsi="ae_AlMohanad" w:cs="Simplified Arabic"/>
          <w:sz w:val="32"/>
          <w:szCs w:val="32"/>
          <w:rtl/>
          <w:lang w:bidi="ar-DZ"/>
        </w:rPr>
        <w:t xml:space="preserve">وحين نقول اللغة ... فإنّنا نقصد </w:t>
      </w:r>
      <w:proofErr w:type="gramStart"/>
      <w:r w:rsidRPr="001141DE">
        <w:rPr>
          <w:rFonts w:ascii="ae_AlMohanad" w:hAnsi="ae_AlMohanad" w:cs="Simplified Arabic"/>
          <w:sz w:val="32"/>
          <w:szCs w:val="32"/>
          <w:rtl/>
          <w:lang w:bidi="ar-DZ"/>
        </w:rPr>
        <w:t>المجتمع</w:t>
      </w:r>
      <w:r w:rsidRPr="001141DE">
        <w:rPr>
          <w:rFonts w:ascii="ae_AlMohanad" w:hAnsi="ae_AlMohanad" w:cs="Simplified Arabic"/>
          <w:sz w:val="32"/>
          <w:szCs w:val="32"/>
          <w:lang w:bidi="ar-DZ"/>
        </w:rPr>
        <w:t xml:space="preserve"> .</w:t>
      </w:r>
      <w:proofErr w:type="gramEnd"/>
      <w:r w:rsidRPr="001141DE">
        <w:rPr>
          <w:rFonts w:ascii="ae_AlMohanad" w:hAnsi="ae_AlMohanad" w:cs="Simplified Arabic"/>
          <w:sz w:val="32"/>
          <w:szCs w:val="32"/>
          <w:lang w:bidi="ar-DZ"/>
        </w:rPr>
        <w:t>".</w:t>
      </w:r>
    </w:p>
    <w:p w:rsidR="00AA5795" w:rsidRPr="002C53FD"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141DE">
        <w:rPr>
          <w:rFonts w:ascii="ae_AlMohanad" w:hAnsi="ae_AlMohanad" w:cs="Simplified Arabic"/>
          <w:sz w:val="32"/>
          <w:szCs w:val="32"/>
          <w:rtl/>
          <w:lang w:bidi="ar-DZ"/>
        </w:rPr>
        <w:t xml:space="preserve">وهذا ما دفعه إلى استخدام مناهج اللغويات الحديثة وأساليبها، في تحليله للمعلومات الثقافية، وكلّ مادة غير لغوية. كما جعله يعطي الكلمة </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الدال</w:t>
      </w:r>
      <w:r w:rsidRPr="005D0118">
        <w:rPr>
          <w:rFonts w:ascii="ae_AlMohanad" w:hAnsi="ae_AlMohanad" w:cs="Simplified Arabic"/>
          <w:sz w:val="28"/>
          <w:szCs w:val="28"/>
          <w:rtl/>
          <w:lang w:bidi="ar-DZ"/>
        </w:rPr>
        <w:t>)</w:t>
      </w:r>
      <w:r>
        <w:rPr>
          <w:rFonts w:ascii="ae_AlMohanad" w:hAnsi="ae_AlMohanad" w:cs="Simplified Arabic" w:hint="cs"/>
          <w:sz w:val="32"/>
          <w:szCs w:val="32"/>
          <w:rtl/>
          <w:lang w:bidi="ar-DZ"/>
        </w:rPr>
        <w:t xml:space="preserve"> </w:t>
      </w:r>
      <w:r w:rsidRPr="001141DE">
        <w:rPr>
          <w:rFonts w:ascii="ae_AlMohanad" w:hAnsi="ae_AlMohanad" w:cs="Simplified Arabic"/>
          <w:sz w:val="32"/>
          <w:szCs w:val="32"/>
          <w:rtl/>
          <w:lang w:bidi="ar-DZ"/>
        </w:rPr>
        <w:t xml:space="preserve">من الأهمية أكثر مما يعطي للمعنى </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المدلول</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 ولا سيما أن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 xml:space="preserve">الدال الواحد </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الكلمة الواحدة</w:t>
      </w:r>
      <w:r w:rsidRPr="005D0118">
        <w:rPr>
          <w:rFonts w:ascii="ae_AlMohanad" w:hAnsi="ae_AlMohanad" w:cs="Simplified Arabic"/>
          <w:sz w:val="28"/>
          <w:szCs w:val="28"/>
          <w:rtl/>
          <w:lang w:bidi="ar-DZ"/>
        </w:rPr>
        <w:t>)</w:t>
      </w:r>
      <w:r w:rsidRPr="001141DE">
        <w:rPr>
          <w:rFonts w:ascii="ae_AlMohanad" w:hAnsi="ae_AlMohanad" w:cs="Simplified Arabic"/>
          <w:sz w:val="32"/>
          <w:szCs w:val="32"/>
          <w:rtl/>
          <w:lang w:bidi="ar-DZ"/>
        </w:rPr>
        <w:t xml:space="preserve"> قد يكون له مدلولان مختلفان بالنسبة لشخصين مختلفين، وذلك تبعاً</w:t>
      </w:r>
      <w:r w:rsidRPr="001141DE">
        <w:rPr>
          <w:rFonts w:ascii="ae_AlMohanad" w:hAnsi="ae_AlMohanad" w:cs="Simplified Arabic" w:hint="cs"/>
          <w:sz w:val="32"/>
          <w:szCs w:val="32"/>
          <w:rtl/>
          <w:lang w:bidi="ar-DZ"/>
        </w:rPr>
        <w:t>.</w:t>
      </w:r>
      <w:r w:rsidRPr="001141DE">
        <w:rPr>
          <w:rFonts w:ascii="ae_AlMohanad" w:hAnsi="ae_AlMohanad" w:cs="Simplified Arabic"/>
          <w:sz w:val="32"/>
          <w:szCs w:val="32"/>
          <w:rtl/>
          <w:lang w:bidi="ar-DZ"/>
        </w:rPr>
        <w:t xml:space="preserve"> لاختلاف تجاربهما. بل أن</w:t>
      </w:r>
      <w:r w:rsidRPr="001141DE">
        <w:rPr>
          <w:rFonts w:ascii="ae_AlMohanad" w:hAnsi="ae_AlMohanad" w:cs="Simplified Arabic"/>
          <w:sz w:val="32"/>
          <w:szCs w:val="32"/>
          <w:lang w:bidi="ar-DZ"/>
        </w:rPr>
        <w:t xml:space="preserve"> </w:t>
      </w:r>
      <w:r w:rsidRPr="001141DE">
        <w:rPr>
          <w:rFonts w:ascii="ae_AlMohanad" w:hAnsi="ae_AlMohanad" w:cs="Simplified Arabic"/>
          <w:sz w:val="32"/>
          <w:szCs w:val="32"/>
          <w:rtl/>
          <w:lang w:bidi="ar-DZ"/>
        </w:rPr>
        <w:t>الدال الواحد، قد تكون له مدلولات مختلفة بالنسبة للشخص نفسه، وفي أوقات أو ظروف مختلفة</w:t>
      </w:r>
      <w:r w:rsidRPr="00F769C9">
        <w:rPr>
          <w:rStyle w:val="Appelnotedebasdep"/>
          <w:rFonts w:ascii="ae_AlMohanad" w:hAnsi="ae_AlMohanad" w:cs="Simplified Arabic"/>
          <w:sz w:val="32"/>
          <w:szCs w:val="32"/>
          <w:rtl/>
          <w:lang w:bidi="ar-DZ"/>
        </w:rPr>
        <w:footnoteReference w:id="4"/>
      </w:r>
      <w:r w:rsidRPr="001141DE">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p>
    <w:p w:rsidR="00AA5795" w:rsidRPr="00BC6F07"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BC6F07">
        <w:rPr>
          <w:rFonts w:ascii="ae_AlMohanad" w:hAnsi="ae_AlMohanad" w:cs="Simplified Arabic"/>
          <w:sz w:val="32"/>
          <w:szCs w:val="32"/>
          <w:rtl/>
          <w:lang w:bidi="ar-DZ"/>
        </w:rPr>
        <w:t>وعلى الرغم من أن</w:t>
      </w:r>
      <w:r w:rsidRPr="00BC6F07">
        <w:rPr>
          <w:rFonts w:ascii="ae_AlMohanad" w:hAnsi="ae_AlMohanad" w:cs="Simplified Arabic"/>
          <w:sz w:val="32"/>
          <w:szCs w:val="32"/>
          <w:lang w:bidi="ar-DZ"/>
        </w:rPr>
        <w:t xml:space="preserve"> </w:t>
      </w:r>
      <w:r w:rsidRPr="00BC6F07">
        <w:rPr>
          <w:rFonts w:ascii="ae_AlMohanad" w:hAnsi="ae_AlMohanad" w:cs="Simplified Arabic"/>
          <w:sz w:val="32"/>
          <w:szCs w:val="32"/>
          <w:rtl/>
          <w:lang w:bidi="ar-DZ"/>
        </w:rPr>
        <w:t xml:space="preserve">علماء اللغة لم يتمكّنوا من تحديد أسبقية لغة على </w:t>
      </w:r>
      <w:r>
        <w:rPr>
          <w:rFonts w:ascii="ae_AlMohanad" w:hAnsi="ae_AlMohanad" w:cs="Simplified Arabic"/>
          <w:sz w:val="32"/>
          <w:szCs w:val="32"/>
          <w:rtl/>
          <w:lang w:bidi="ar-DZ"/>
        </w:rPr>
        <w:t>الأخرى</w:t>
      </w:r>
      <w:r w:rsidRPr="00BC6F07">
        <w:rPr>
          <w:rFonts w:ascii="ae_AlMohanad" w:hAnsi="ae_AlMohanad" w:cs="Simplified Arabic"/>
          <w:sz w:val="32"/>
          <w:szCs w:val="32"/>
          <w:rtl/>
          <w:lang w:bidi="ar-DZ"/>
        </w:rPr>
        <w:t xml:space="preserve">، فقد توصلوا من خلال دراساتهم إلى تصنيف اللغات المختلفة بحسب طبيعتها واستخدامها، في ثلاثة أقسام </w:t>
      </w:r>
      <w:proofErr w:type="gramStart"/>
      <w:r w:rsidRPr="00BC6F07">
        <w:rPr>
          <w:rFonts w:ascii="ae_AlMohanad" w:hAnsi="ae_AlMohanad" w:cs="Simplified Arabic"/>
          <w:sz w:val="32"/>
          <w:szCs w:val="32"/>
          <w:rtl/>
          <w:lang w:bidi="ar-DZ"/>
        </w:rPr>
        <w:t>هي</w:t>
      </w:r>
      <w:r w:rsidRPr="00BC6F07">
        <w:rPr>
          <w:rFonts w:ascii="ae_AlMohanad" w:hAnsi="ae_AlMohanad" w:cs="Simplified Arabic"/>
          <w:sz w:val="32"/>
          <w:szCs w:val="32"/>
          <w:lang w:bidi="ar-DZ"/>
        </w:rPr>
        <w:t xml:space="preserve"> :</w:t>
      </w:r>
      <w:proofErr w:type="gramEnd"/>
    </w:p>
    <w:p w:rsidR="00AA5795" w:rsidRPr="00D9057D" w:rsidRDefault="00AA5795" w:rsidP="00AA5795">
      <w:pPr>
        <w:pStyle w:val="Paragraphedeliste"/>
        <w:numPr>
          <w:ilvl w:val="0"/>
          <w:numId w:val="3"/>
        </w:numPr>
        <w:tabs>
          <w:tab w:val="right" w:pos="281"/>
          <w:tab w:val="right" w:pos="423"/>
          <w:tab w:val="right" w:pos="565"/>
        </w:tabs>
        <w:bidi/>
        <w:spacing w:before="100" w:beforeAutospacing="1" w:after="100" w:afterAutospacing="1" w:line="324" w:lineRule="auto"/>
        <w:ind w:left="565"/>
        <w:jc w:val="both"/>
        <w:rPr>
          <w:rFonts w:ascii="ae_AlMohanad" w:hAnsi="ae_AlMohanad" w:cs="Simplified Arabic"/>
          <w:sz w:val="32"/>
          <w:szCs w:val="32"/>
          <w:rtl/>
          <w:lang w:bidi="ar-DZ"/>
        </w:rPr>
      </w:pPr>
      <w:r w:rsidRPr="00D9057D">
        <w:rPr>
          <w:rFonts w:ascii="ae_AlMohanad" w:hAnsi="ae_AlMohanad" w:cs="Simplified Arabic"/>
          <w:b/>
          <w:bCs/>
          <w:sz w:val="32"/>
          <w:szCs w:val="32"/>
          <w:rtl/>
          <w:lang w:bidi="ar-DZ"/>
        </w:rPr>
        <w:t xml:space="preserve">اللغات </w:t>
      </w:r>
      <w:proofErr w:type="gramStart"/>
      <w:r w:rsidRPr="00D9057D">
        <w:rPr>
          <w:rFonts w:ascii="ae_AlMohanad" w:hAnsi="ae_AlMohanad" w:cs="Simplified Arabic"/>
          <w:b/>
          <w:bCs/>
          <w:sz w:val="32"/>
          <w:szCs w:val="32"/>
          <w:rtl/>
          <w:lang w:bidi="ar-DZ"/>
        </w:rPr>
        <w:t>المنعزلة</w:t>
      </w:r>
      <w:r w:rsidRPr="00D9057D">
        <w:rPr>
          <w:rFonts w:ascii="ae_AlMohanad" w:hAnsi="ae_AlMohanad" w:cs="Simplified Arabic"/>
          <w:b/>
          <w:bCs/>
          <w:sz w:val="32"/>
          <w:szCs w:val="32"/>
          <w:lang w:bidi="ar-DZ"/>
        </w:rPr>
        <w:t xml:space="preserve"> :</w:t>
      </w:r>
      <w:proofErr w:type="gramEnd"/>
      <w:r w:rsidRPr="00D9057D">
        <w:rPr>
          <w:rFonts w:ascii="ae_AlMohanad" w:hAnsi="ae_AlMohanad" w:cs="Simplified Arabic"/>
          <w:b/>
          <w:bCs/>
          <w:sz w:val="32"/>
          <w:szCs w:val="32"/>
          <w:lang w:bidi="ar-DZ"/>
        </w:rPr>
        <w:t xml:space="preserve"> </w:t>
      </w:r>
      <w:r w:rsidRPr="00D9057D">
        <w:rPr>
          <w:rFonts w:ascii="ae_AlMohanad" w:hAnsi="ae_AlMohanad" w:cs="Simplified Arabic"/>
          <w:sz w:val="32"/>
          <w:szCs w:val="32"/>
          <w:rtl/>
          <w:lang w:bidi="ar-DZ"/>
        </w:rPr>
        <w:t xml:space="preserve">وهي اللغات التي تتخاطب بها فئات منعزلة عن الفئات </w:t>
      </w:r>
      <w:r>
        <w:rPr>
          <w:rFonts w:ascii="ae_AlMohanad" w:hAnsi="ae_AlMohanad" w:cs="Simplified Arabic"/>
          <w:sz w:val="32"/>
          <w:szCs w:val="32"/>
          <w:rtl/>
          <w:lang w:bidi="ar-DZ"/>
        </w:rPr>
        <w:t>الأخرى</w:t>
      </w:r>
      <w:r w:rsidRPr="00D9057D">
        <w:rPr>
          <w:rFonts w:ascii="ae_AlMohanad" w:hAnsi="ae_AlMohanad" w:cs="Simplified Arabic"/>
          <w:sz w:val="32"/>
          <w:szCs w:val="32"/>
          <w:rtl/>
          <w:lang w:bidi="ar-DZ"/>
        </w:rPr>
        <w:t xml:space="preserve">، ولا تفهمها إلاّ تلك الفئات المتحدثة بها. وهي لغة لا تكتب وليس لها </w:t>
      </w:r>
      <w:proofErr w:type="gramStart"/>
      <w:r w:rsidRPr="00D9057D">
        <w:rPr>
          <w:rFonts w:ascii="ae_AlMohanad" w:hAnsi="ae_AlMohanad" w:cs="Simplified Arabic"/>
          <w:sz w:val="32"/>
          <w:szCs w:val="32"/>
          <w:rtl/>
          <w:lang w:bidi="ar-DZ"/>
        </w:rPr>
        <w:t>تاريخ</w:t>
      </w:r>
      <w:r w:rsidRPr="00D9057D">
        <w:rPr>
          <w:rFonts w:ascii="ae_AlMohanad" w:hAnsi="ae_AlMohanad" w:cs="Simplified Arabic"/>
          <w:sz w:val="32"/>
          <w:szCs w:val="32"/>
          <w:lang w:bidi="ar-DZ"/>
        </w:rPr>
        <w:t xml:space="preserve"> .</w:t>
      </w:r>
      <w:proofErr w:type="gramEnd"/>
    </w:p>
    <w:p w:rsidR="00AA5795" w:rsidRPr="00D9057D" w:rsidRDefault="00AA5795" w:rsidP="00AA5795">
      <w:pPr>
        <w:pStyle w:val="Paragraphedeliste"/>
        <w:numPr>
          <w:ilvl w:val="0"/>
          <w:numId w:val="3"/>
        </w:numPr>
        <w:tabs>
          <w:tab w:val="right" w:pos="281"/>
          <w:tab w:val="right" w:pos="423"/>
          <w:tab w:val="right" w:pos="565"/>
        </w:tabs>
        <w:bidi/>
        <w:spacing w:before="100" w:beforeAutospacing="1" w:after="100" w:afterAutospacing="1" w:line="324" w:lineRule="auto"/>
        <w:ind w:left="565"/>
        <w:jc w:val="both"/>
        <w:rPr>
          <w:rFonts w:ascii="ae_AlMohanad" w:hAnsi="ae_AlMohanad" w:cs="Simplified Arabic"/>
          <w:sz w:val="32"/>
          <w:szCs w:val="32"/>
          <w:rtl/>
          <w:lang w:bidi="ar-DZ"/>
        </w:rPr>
      </w:pPr>
      <w:r w:rsidRPr="00D9057D">
        <w:rPr>
          <w:rFonts w:ascii="ae_AlMohanad" w:hAnsi="ae_AlMohanad" w:cs="Simplified Arabic"/>
          <w:b/>
          <w:bCs/>
          <w:sz w:val="32"/>
          <w:szCs w:val="32"/>
          <w:rtl/>
          <w:lang w:bidi="ar-DZ"/>
        </w:rPr>
        <w:t xml:space="preserve">اللغات </w:t>
      </w:r>
      <w:proofErr w:type="gramStart"/>
      <w:r w:rsidRPr="00D9057D">
        <w:rPr>
          <w:rFonts w:ascii="ae_AlMohanad" w:hAnsi="ae_AlMohanad" w:cs="Simplified Arabic"/>
          <w:b/>
          <w:bCs/>
          <w:sz w:val="32"/>
          <w:szCs w:val="32"/>
          <w:rtl/>
          <w:lang w:bidi="ar-DZ"/>
        </w:rPr>
        <w:t>الملتصقة</w:t>
      </w:r>
      <w:r w:rsidRPr="00D9057D">
        <w:rPr>
          <w:rFonts w:ascii="ae_AlMohanad" w:hAnsi="ae_AlMohanad" w:cs="Simplified Arabic"/>
          <w:sz w:val="32"/>
          <w:szCs w:val="32"/>
          <w:lang w:bidi="ar-DZ"/>
        </w:rPr>
        <w:t xml:space="preserve"> :</w:t>
      </w:r>
      <w:proofErr w:type="gramEnd"/>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وهي اللغات التي تتخاطب بها شعوب كبيرة، ولكنّها ملتصقة بهم وبتراثهم. وهي لغات معروفة، ولكن ليس لها قواعد، وإنّما تعتمد على المقاطع والكلمات، مثل</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 xml:space="preserve">اللغة </w:t>
      </w:r>
      <w:proofErr w:type="gramStart"/>
      <w:r w:rsidRPr="00D9057D">
        <w:rPr>
          <w:rFonts w:ascii="ae_AlMohanad" w:hAnsi="ae_AlMohanad" w:cs="Simplified Arabic"/>
          <w:sz w:val="32"/>
          <w:szCs w:val="32"/>
          <w:rtl/>
          <w:lang w:bidi="ar-DZ"/>
        </w:rPr>
        <w:t>الصينية</w:t>
      </w:r>
      <w:r w:rsidRPr="00D9057D">
        <w:rPr>
          <w:rFonts w:ascii="ae_AlMohanad" w:hAnsi="ae_AlMohanad" w:cs="Simplified Arabic"/>
          <w:sz w:val="32"/>
          <w:szCs w:val="32"/>
          <w:lang w:bidi="ar-DZ"/>
        </w:rPr>
        <w:t xml:space="preserve"> .</w:t>
      </w:r>
      <w:proofErr w:type="gramEnd"/>
    </w:p>
    <w:p w:rsidR="00AA5795" w:rsidRPr="00D9057D" w:rsidRDefault="00AA5795" w:rsidP="00AA5795">
      <w:pPr>
        <w:pStyle w:val="Paragraphedeliste"/>
        <w:numPr>
          <w:ilvl w:val="0"/>
          <w:numId w:val="3"/>
        </w:numPr>
        <w:tabs>
          <w:tab w:val="right" w:pos="281"/>
          <w:tab w:val="right" w:pos="423"/>
          <w:tab w:val="right" w:pos="565"/>
        </w:tabs>
        <w:bidi/>
        <w:spacing w:before="100" w:beforeAutospacing="1" w:after="100" w:afterAutospacing="1" w:line="324" w:lineRule="auto"/>
        <w:ind w:left="565"/>
        <w:jc w:val="both"/>
        <w:rPr>
          <w:rFonts w:ascii="ae_AlMohanad" w:hAnsi="ae_AlMohanad" w:cs="Simplified Arabic"/>
          <w:sz w:val="32"/>
          <w:szCs w:val="32"/>
          <w:rtl/>
          <w:lang w:bidi="ar-DZ"/>
        </w:rPr>
      </w:pPr>
      <w:r w:rsidRPr="00D9057D">
        <w:rPr>
          <w:rFonts w:ascii="ae_AlMohanad" w:hAnsi="ae_AlMohanad" w:cs="Simplified Arabic"/>
          <w:b/>
          <w:bCs/>
          <w:sz w:val="32"/>
          <w:szCs w:val="32"/>
          <w:rtl/>
          <w:lang w:bidi="ar-DZ"/>
        </w:rPr>
        <w:t xml:space="preserve">اللغات ذات </w:t>
      </w:r>
      <w:proofErr w:type="gramStart"/>
      <w:r w:rsidRPr="00D9057D">
        <w:rPr>
          <w:rFonts w:ascii="ae_AlMohanad" w:hAnsi="ae_AlMohanad" w:cs="Simplified Arabic"/>
          <w:b/>
          <w:bCs/>
          <w:sz w:val="32"/>
          <w:szCs w:val="32"/>
          <w:rtl/>
          <w:lang w:bidi="ar-DZ"/>
        </w:rPr>
        <w:t xml:space="preserve">القواعد </w:t>
      </w:r>
      <w:r w:rsidRPr="005D0118">
        <w:rPr>
          <w:rFonts w:ascii="ae_AlMohanad" w:hAnsi="ae_AlMohanad" w:cs="Simplified Arabic"/>
          <w:sz w:val="28"/>
          <w:szCs w:val="28"/>
          <w:lang w:bidi="ar-DZ"/>
        </w:rPr>
        <w:t>)</w:t>
      </w:r>
      <w:r w:rsidRPr="00D9057D">
        <w:rPr>
          <w:rFonts w:ascii="ae_AlMohanad" w:hAnsi="ae_AlMohanad" w:cs="Simplified Arabic"/>
          <w:b/>
          <w:bCs/>
          <w:sz w:val="32"/>
          <w:szCs w:val="32"/>
          <w:rtl/>
          <w:lang w:bidi="ar-DZ"/>
        </w:rPr>
        <w:t>النحو</w:t>
      </w:r>
      <w:proofErr w:type="gramEnd"/>
      <w:r w:rsidRPr="00D9057D">
        <w:rPr>
          <w:rFonts w:ascii="ae_AlMohanad" w:hAnsi="ae_AlMohanad" w:cs="Simplified Arabic"/>
          <w:b/>
          <w:bCs/>
          <w:sz w:val="32"/>
          <w:szCs w:val="32"/>
          <w:rtl/>
          <w:lang w:bidi="ar-DZ"/>
        </w:rPr>
        <w:t xml:space="preserve"> والصرف</w:t>
      </w:r>
      <w:r w:rsidRPr="005D0118">
        <w:rPr>
          <w:rFonts w:ascii="ae_AlMohanad" w:hAnsi="ae_AlMohanad" w:cs="Simplified Arabic"/>
          <w:b/>
          <w:bCs/>
          <w:sz w:val="28"/>
          <w:szCs w:val="28"/>
          <w:lang w:bidi="ar-DZ"/>
        </w:rPr>
        <w:t>(</w:t>
      </w:r>
      <w:r>
        <w:rPr>
          <w:rFonts w:ascii="ae_AlMohanad" w:hAnsi="ae_AlMohanad" w:cs="Simplified Arabic" w:hint="cs"/>
          <w:b/>
          <w:bCs/>
          <w:sz w:val="32"/>
          <w:szCs w:val="32"/>
          <w:rtl/>
          <w:lang w:bidi="ar-DZ"/>
        </w:rPr>
        <w:t xml:space="preserve">: </w:t>
      </w:r>
      <w:r w:rsidRPr="00D9057D">
        <w:rPr>
          <w:rFonts w:ascii="ae_AlMohanad" w:hAnsi="ae_AlMohanad" w:cs="Simplified Arabic"/>
          <w:sz w:val="32"/>
          <w:szCs w:val="32"/>
          <w:rtl/>
          <w:lang w:bidi="ar-DZ"/>
        </w:rPr>
        <w:t>وهي اللغات الحديثة التي تستخدمها الأمم المتحضرة، لها قواعد نحوية وصرفية، تضبط جملها وقوالبها اللغوية، مثل : اللغة العربية،</w:t>
      </w:r>
      <w:r w:rsidRPr="00D9057D">
        <w:rPr>
          <w:rFonts w:ascii="ae_AlMohanad" w:hAnsi="ae_AlMohanad" w:cs="Simplified Arabic" w:hint="cs"/>
          <w:sz w:val="32"/>
          <w:szCs w:val="32"/>
          <w:rtl/>
          <w:lang w:bidi="ar-DZ"/>
        </w:rPr>
        <w:t xml:space="preserve"> </w:t>
      </w:r>
      <w:r w:rsidRPr="00D9057D">
        <w:rPr>
          <w:rFonts w:ascii="ae_AlMohanad" w:hAnsi="ae_AlMohanad" w:cs="Simplified Arabic"/>
          <w:sz w:val="32"/>
          <w:szCs w:val="32"/>
          <w:rtl/>
          <w:lang w:bidi="ar-DZ"/>
        </w:rPr>
        <w:t>واللغات الأوربية</w:t>
      </w:r>
      <w:r w:rsidRPr="00F769C9">
        <w:rPr>
          <w:rStyle w:val="Appelnotedebasdep"/>
          <w:rFonts w:ascii="ae_AlMohanad" w:hAnsi="ae_AlMohanad" w:cs="Simplified Arabic"/>
          <w:sz w:val="32"/>
          <w:szCs w:val="32"/>
          <w:rtl/>
          <w:lang w:bidi="ar-DZ"/>
        </w:rPr>
        <w:footnoteReference w:id="5"/>
      </w:r>
      <w:r>
        <w:rPr>
          <w:rFonts w:ascii="ae_AlMohanad" w:hAnsi="ae_AlMohanad" w:cs="Simplified Arabic" w:hint="cs"/>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Pr="00D9057D"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9057D">
        <w:rPr>
          <w:rFonts w:ascii="ae_AlMohanad" w:hAnsi="ae_AlMohanad" w:cs="Simplified Arabic"/>
          <w:sz w:val="32"/>
          <w:szCs w:val="32"/>
          <w:rtl/>
          <w:lang w:bidi="ar-DZ"/>
        </w:rPr>
        <w:t>ومهما يكن هذا التقسيم، فإن</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 xml:space="preserve">اللغات المستعملة في العالم، جميعها، شُكّلت من أصوات متناسقة تدلّ على هذه اللغة أو تلك، وفق أصول وقواعد خاصة بها. ولهذا يقسم علم اللغويات إلى أقسام فرعية، من </w:t>
      </w:r>
      <w:proofErr w:type="gramStart"/>
      <w:r w:rsidRPr="00D9057D">
        <w:rPr>
          <w:rFonts w:ascii="ae_AlMohanad" w:hAnsi="ae_AlMohanad" w:cs="Simplified Arabic"/>
          <w:sz w:val="32"/>
          <w:szCs w:val="32"/>
          <w:rtl/>
          <w:lang w:bidi="ar-DZ"/>
        </w:rPr>
        <w:t>أهمها :</w:t>
      </w:r>
      <w:proofErr w:type="gramEnd"/>
      <w:r w:rsidRPr="00D9057D">
        <w:rPr>
          <w:rFonts w:ascii="ae_AlMohanad" w:hAnsi="ae_AlMohanad" w:cs="Simplified Arabic"/>
          <w:sz w:val="32"/>
          <w:szCs w:val="32"/>
          <w:rtl/>
          <w:lang w:bidi="ar-DZ"/>
        </w:rPr>
        <w:t xml:space="preserve"> علم اللغات الوصفي، وعلم أصول اللغات</w:t>
      </w:r>
      <w:r w:rsidRPr="00D9057D">
        <w:rPr>
          <w:rFonts w:ascii="ae_AlMohanad" w:hAnsi="ae_AlMohanad" w:cs="Simplified Arabic" w:hint="cs"/>
          <w:sz w:val="32"/>
          <w:szCs w:val="32"/>
          <w:rtl/>
          <w:lang w:bidi="ar-DZ"/>
        </w:rPr>
        <w:t>.</w:t>
      </w:r>
    </w:p>
    <w:p w:rsidR="00AA5795" w:rsidRPr="00D9057D" w:rsidRDefault="00AA5795" w:rsidP="00AA5795">
      <w:pPr>
        <w:pStyle w:val="Paragraphedeliste"/>
        <w:numPr>
          <w:ilvl w:val="2"/>
          <w:numId w:val="4"/>
        </w:numPr>
        <w:tabs>
          <w:tab w:val="right" w:pos="281"/>
          <w:tab w:val="right" w:pos="423"/>
          <w:tab w:val="right" w:pos="848"/>
        </w:tabs>
        <w:bidi/>
        <w:spacing w:before="100" w:beforeAutospacing="1" w:after="100" w:afterAutospacing="1" w:line="324" w:lineRule="auto"/>
        <w:ind w:left="1132" w:hanging="567"/>
        <w:jc w:val="both"/>
        <w:rPr>
          <w:rFonts w:ascii="ae_AlMohanad" w:hAnsi="ae_AlMohanad" w:cs="Simplified Arabic"/>
          <w:b/>
          <w:bCs/>
          <w:sz w:val="32"/>
          <w:szCs w:val="32"/>
          <w:lang w:bidi="ar-DZ"/>
        </w:rPr>
      </w:pPr>
      <w:r w:rsidRPr="00D9057D">
        <w:rPr>
          <w:rFonts w:ascii="ae_AlMohanad" w:hAnsi="ae_AlMohanad" w:cs="Simplified Arabic"/>
          <w:b/>
          <w:bCs/>
          <w:sz w:val="32"/>
          <w:szCs w:val="32"/>
          <w:rtl/>
          <w:lang w:bidi="ar-DZ"/>
        </w:rPr>
        <w:t>علم اللغات الوصفي</w:t>
      </w:r>
      <w:r w:rsidRPr="00D9057D">
        <w:rPr>
          <w:rFonts w:ascii="ae_AlMohanad" w:hAnsi="ae_AlMohanad" w:cs="Simplified Arabic" w:hint="cs"/>
          <w:b/>
          <w:bCs/>
          <w:sz w:val="32"/>
          <w:szCs w:val="32"/>
          <w:rtl/>
          <w:lang w:bidi="ar-DZ"/>
        </w:rPr>
        <w:t>:</w:t>
      </w:r>
    </w:p>
    <w:p w:rsidR="00AA5795" w:rsidRPr="00D9057D"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9057D">
        <w:rPr>
          <w:rFonts w:ascii="ae_AlMohanad" w:hAnsi="ae_AlMohanad" w:cs="Simplified Arabic"/>
          <w:sz w:val="32"/>
          <w:szCs w:val="32"/>
          <w:rtl/>
          <w:lang w:bidi="ar-DZ"/>
        </w:rPr>
        <w:t>يهتم</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بتحليل اللغات في زمن محدد، ويدرس النظم الصوتية، وقواعد اللغة والمفردات. ويعتمد عالم اللغات في دراساته هنا على اللغة الكلامية، ولذلك يستمع إلى الأفراد، ولا سيما إذا كانت الدراسة متعلّقة بلغات لم تكتب. فيقوم عالم اللغة بكتابة تلك اللغات عن طريق استخدام الرموز المتعارف عليها</w:t>
      </w:r>
      <w:r w:rsidRPr="00D9057D">
        <w:rPr>
          <w:rFonts w:ascii="ae_AlMohanad" w:hAnsi="ae_AlMohanad" w:cs="Simplified Arabic" w:hint="cs"/>
          <w:sz w:val="32"/>
          <w:szCs w:val="32"/>
          <w:rtl/>
          <w:lang w:bidi="ar-DZ"/>
        </w:rPr>
        <w:t>.</w:t>
      </w:r>
    </w:p>
    <w:p w:rsidR="00AA5795" w:rsidRPr="00D9057D"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9057D">
        <w:rPr>
          <w:rFonts w:ascii="ae_AlMohanad" w:hAnsi="ae_AlMohanad" w:cs="Simplified Arabic"/>
          <w:sz w:val="32"/>
          <w:szCs w:val="32"/>
          <w:rtl/>
          <w:lang w:bidi="ar-DZ"/>
        </w:rPr>
        <w:t>ومهما يكن الأمر، فإن</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عملية تحليل اللغات وتصنيفها، كعملية تحليل الأجناس البشرية وتصنيفها، لا تشكّل إلاّ الخطوة الأولى ل</w:t>
      </w:r>
      <w:r>
        <w:rPr>
          <w:rFonts w:ascii="ae_AlMohanad" w:hAnsi="ae_AlMohanad" w:cs="Simplified Arabic"/>
          <w:sz w:val="32"/>
          <w:szCs w:val="32"/>
          <w:rtl/>
          <w:lang w:bidi="ar-DZ"/>
        </w:rPr>
        <w:t>غيرها</w:t>
      </w:r>
      <w:r w:rsidRPr="00D9057D">
        <w:rPr>
          <w:rFonts w:ascii="ae_AlMohanad" w:hAnsi="ae_AlMohanad" w:cs="Simplified Arabic"/>
          <w:sz w:val="32"/>
          <w:szCs w:val="32"/>
          <w:rtl/>
          <w:lang w:bidi="ar-DZ"/>
        </w:rPr>
        <w:t xml:space="preserve"> من الدراسات المهمة.</w:t>
      </w:r>
      <w:r>
        <w:rPr>
          <w:rFonts w:ascii="ae_AlMohanad" w:hAnsi="ae_AlMohanad" w:cs="Simplified Arabic" w:hint="cs"/>
          <w:sz w:val="32"/>
          <w:szCs w:val="32"/>
          <w:rtl/>
          <w:lang w:bidi="ar-DZ"/>
        </w:rPr>
        <w:t xml:space="preserve"> </w:t>
      </w:r>
      <w:r w:rsidRPr="00D9057D">
        <w:rPr>
          <w:rFonts w:ascii="ae_AlMohanad" w:hAnsi="ae_AlMohanad" w:cs="Simplified Arabic"/>
          <w:sz w:val="32"/>
          <w:szCs w:val="32"/>
          <w:rtl/>
          <w:lang w:bidi="ar-DZ"/>
        </w:rPr>
        <w:t>فاللغات، على اختلاف أنواعها، تمثّل أداة قيمة في يد العالم</w:t>
      </w:r>
      <w:proofErr w:type="gramStart"/>
      <w:r w:rsidRPr="00D9057D">
        <w:rPr>
          <w:rFonts w:ascii="ae_AlMohanad" w:hAnsi="ae_AlMohanad" w:cs="Simplified Arabic"/>
          <w:sz w:val="32"/>
          <w:szCs w:val="32"/>
          <w:rtl/>
          <w:lang w:bidi="ar-DZ"/>
        </w:rPr>
        <w:t xml:space="preserve"> ..</w:t>
      </w:r>
      <w:proofErr w:type="gramEnd"/>
      <w:r w:rsidRPr="00D9057D">
        <w:rPr>
          <w:rFonts w:ascii="ae_AlMohanad" w:hAnsi="ae_AlMohanad" w:cs="Simplified Arabic"/>
          <w:sz w:val="32"/>
          <w:szCs w:val="32"/>
          <w:rtl/>
          <w:lang w:bidi="ar-DZ"/>
        </w:rPr>
        <w:t xml:space="preserve"> ولا شك</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في أنّها ستساعده في النهاية، على التوصل إلى فهم أعمق</w:t>
      </w:r>
      <w:r w:rsidRPr="00D9057D">
        <w:rPr>
          <w:rFonts w:ascii="ae_AlMohanad" w:hAnsi="ae_AlMohanad" w:cs="Simplified Arabic" w:hint="cs"/>
          <w:sz w:val="32"/>
          <w:szCs w:val="32"/>
          <w:rtl/>
          <w:lang w:bidi="ar-DZ"/>
        </w:rPr>
        <w:t xml:space="preserve"> </w:t>
      </w:r>
      <w:r w:rsidRPr="00D9057D">
        <w:rPr>
          <w:rFonts w:ascii="ae_AlMohanad" w:hAnsi="ae_AlMohanad" w:cs="Simplified Arabic"/>
          <w:sz w:val="32"/>
          <w:szCs w:val="32"/>
          <w:rtl/>
          <w:lang w:bidi="ar-DZ"/>
        </w:rPr>
        <w:t>لسيكولوجية الأفراد والمجتمعات. وتتركّز معظم تلك الدراسات في المجتمعات البدائية التي تستخدم اللغة الكلامية، ولم تعرف القراءة والكتابة. فلا يوجد مجتمع إنساني – مهما تخلّفت ثقافته – من دون لغة كلامية يتفاهم بها أبناؤه</w:t>
      </w:r>
      <w:r w:rsidRPr="00F769C9">
        <w:rPr>
          <w:rStyle w:val="Appelnotedebasdep"/>
          <w:rFonts w:ascii="ae_AlMohanad" w:hAnsi="ae_AlMohanad" w:cs="Simplified Arabic"/>
          <w:sz w:val="32"/>
          <w:szCs w:val="32"/>
          <w:rtl/>
          <w:lang w:bidi="ar-DZ"/>
        </w:rPr>
        <w:footnoteReference w:id="6"/>
      </w:r>
      <w:r w:rsidRPr="00D9057D">
        <w:rPr>
          <w:rFonts w:ascii="ae_AlMohanad" w:hAnsi="ae_AlMohanad" w:cs="Simplified Arabic" w:hint="cs"/>
          <w:sz w:val="32"/>
          <w:szCs w:val="32"/>
          <w:rtl/>
          <w:lang w:bidi="ar-DZ"/>
        </w:rPr>
        <w:t>.</w:t>
      </w:r>
    </w:p>
    <w:p w:rsidR="00AA5795" w:rsidRPr="00D9057D" w:rsidRDefault="00AA5795" w:rsidP="00AA5795">
      <w:pPr>
        <w:pStyle w:val="Paragraphedeliste"/>
        <w:numPr>
          <w:ilvl w:val="2"/>
          <w:numId w:val="4"/>
        </w:numPr>
        <w:tabs>
          <w:tab w:val="right" w:pos="281"/>
          <w:tab w:val="right" w:pos="423"/>
          <w:tab w:val="right" w:pos="848"/>
        </w:tabs>
        <w:bidi/>
        <w:spacing w:before="100" w:beforeAutospacing="1" w:after="100" w:afterAutospacing="1" w:line="324" w:lineRule="auto"/>
        <w:ind w:left="1132" w:hanging="567"/>
        <w:jc w:val="both"/>
        <w:rPr>
          <w:rFonts w:ascii="ae_AlMohanad" w:hAnsi="ae_AlMohanad" w:cs="Simplified Arabic"/>
          <w:b/>
          <w:bCs/>
          <w:sz w:val="32"/>
          <w:szCs w:val="32"/>
          <w:rtl/>
          <w:lang w:bidi="ar-DZ"/>
        </w:rPr>
      </w:pPr>
      <w:r w:rsidRPr="00D9057D">
        <w:rPr>
          <w:rFonts w:ascii="ae_AlMohanad" w:hAnsi="ae_AlMohanad" w:cs="Simplified Arabic"/>
          <w:b/>
          <w:bCs/>
          <w:sz w:val="32"/>
          <w:szCs w:val="32"/>
          <w:rtl/>
          <w:lang w:bidi="ar-DZ"/>
        </w:rPr>
        <w:t>علم أصول اللغا</w:t>
      </w:r>
      <w:r w:rsidRPr="00D9057D">
        <w:rPr>
          <w:rFonts w:ascii="ae_AlMohanad" w:hAnsi="ae_AlMohanad" w:cs="Simplified Arabic" w:hint="cs"/>
          <w:b/>
          <w:bCs/>
          <w:sz w:val="32"/>
          <w:szCs w:val="32"/>
          <w:rtl/>
          <w:lang w:bidi="ar-DZ"/>
        </w:rPr>
        <w:t>ت:</w:t>
      </w:r>
    </w:p>
    <w:p w:rsidR="00AA5795" w:rsidRPr="00D9057D"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rial-BoldMT" w:hAnsi="Arial-BoldMT"/>
          <w:color w:val="000000"/>
        </w:rPr>
        <w:t xml:space="preserve"> </w:t>
      </w:r>
      <w:r w:rsidRPr="00D9057D">
        <w:rPr>
          <w:rFonts w:ascii="ae_AlMohanad" w:hAnsi="ae_AlMohanad" w:cs="Simplified Arabic"/>
          <w:sz w:val="32"/>
          <w:szCs w:val="32"/>
          <w:rtl/>
          <w:lang w:bidi="ar-DZ"/>
        </w:rPr>
        <w:t>يهدف إلى تحديد أصول اللغات الإنسانية. ولذلك، يختص</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بالجانب التاريخي والمقارن، حيث يدرس العلاقات التاريخية بين اللغات التي يمكن متابعة تاريخها، عن طريق وثائق مكتوبة. وتكون المشكلة أكثر تعقيداً بالنسبة للغات القديمة التي لم تترك أية وثائق مكتوبة تدلّ عليها. ولكن ثمة وسائل خاصة يمكن للباحث أن يستخدمها في دراسة تاريخ تلك اللغات</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وهناك علاقات تعاونية بين عالم اللغة، والأنثروبولوجي الثقافي، وذلك لأنه</w:t>
      </w:r>
      <w:r w:rsidRPr="00D9057D">
        <w:rPr>
          <w:rFonts w:ascii="ae_AlMohanad" w:hAnsi="ae_AlMohanad" w:cs="Simplified Arabic"/>
          <w:sz w:val="32"/>
          <w:szCs w:val="32"/>
          <w:lang w:bidi="ar-DZ"/>
        </w:rPr>
        <w:t xml:space="preserve"> </w:t>
      </w:r>
      <w:r w:rsidRPr="00D9057D">
        <w:rPr>
          <w:rFonts w:ascii="ae_AlMohanad" w:hAnsi="ae_AlMohanad" w:cs="Simplified Arabic"/>
          <w:sz w:val="32"/>
          <w:szCs w:val="32"/>
          <w:rtl/>
          <w:lang w:bidi="ar-DZ"/>
        </w:rPr>
        <w:t xml:space="preserve">على كلّ من </w:t>
      </w:r>
      <w:proofErr w:type="spellStart"/>
      <w:r w:rsidRPr="00D9057D">
        <w:rPr>
          <w:rFonts w:ascii="ae_AlMohanad" w:hAnsi="ae_AlMohanad" w:cs="Simplified Arabic"/>
          <w:sz w:val="32"/>
          <w:szCs w:val="32"/>
          <w:rtl/>
          <w:lang w:bidi="ar-DZ"/>
        </w:rPr>
        <w:t>الأثنولوجي</w:t>
      </w:r>
      <w:proofErr w:type="spellEnd"/>
      <w:r w:rsidRPr="00D9057D">
        <w:rPr>
          <w:rFonts w:ascii="ae_AlMohanad" w:hAnsi="ae_AlMohanad" w:cs="Simplified Arabic"/>
          <w:sz w:val="32"/>
          <w:szCs w:val="32"/>
          <w:rtl/>
          <w:lang w:bidi="ar-DZ"/>
        </w:rPr>
        <w:t xml:space="preserve"> والأنثروبولوجي الاجتماعي، أن يدرس لغة</w:t>
      </w:r>
      <w:r w:rsidRPr="00D9057D">
        <w:rPr>
          <w:rFonts w:ascii="ae_AlMohanad" w:hAnsi="ae_AlMohanad" w:cs="Simplified Arabic" w:hint="cs"/>
          <w:sz w:val="32"/>
          <w:szCs w:val="32"/>
          <w:rtl/>
          <w:lang w:bidi="ar-DZ"/>
        </w:rPr>
        <w:t xml:space="preserve"> </w:t>
      </w:r>
      <w:r w:rsidRPr="00D9057D">
        <w:rPr>
          <w:rFonts w:ascii="ae_AlMohanad" w:hAnsi="ae_AlMohanad" w:cs="Simplified Arabic"/>
          <w:sz w:val="32"/>
          <w:szCs w:val="32"/>
          <w:rtl/>
          <w:lang w:bidi="ar-DZ"/>
        </w:rPr>
        <w:t>المجتمع الذي يجري بحثه عليه</w:t>
      </w:r>
      <w:r w:rsidRPr="00D9057D">
        <w:rPr>
          <w:rFonts w:ascii="ae_AlMohanad" w:hAnsi="ae_AlMohanad" w:cs="Simplified Arabic" w:hint="cs"/>
          <w:sz w:val="32"/>
          <w:szCs w:val="32"/>
          <w:rtl/>
          <w:lang w:bidi="ar-DZ"/>
        </w:rPr>
        <w:t>.</w:t>
      </w:r>
    </w:p>
    <w:p w:rsidR="00AA5795" w:rsidRPr="00C54FA3" w:rsidRDefault="00AA5795" w:rsidP="00AA579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D9057D">
        <w:rPr>
          <w:rFonts w:ascii="ae_AlMohanad" w:hAnsi="ae_AlMohanad" w:cs="Simplified Arabic"/>
          <w:sz w:val="32"/>
          <w:szCs w:val="32"/>
          <w:rtl/>
          <w:lang w:bidi="ar-DZ"/>
        </w:rPr>
        <w:t>وبناء على ذلك، تقدم علم اللغويات – في العصر الحاضر – وأصبح يستخدم مناهج علمية وآليات دقيقة، في دراسة لغات العالم</w:t>
      </w:r>
      <w:proofErr w:type="gramStart"/>
      <w:r w:rsidRPr="00D9057D">
        <w:rPr>
          <w:rFonts w:ascii="ae_AlMohanad" w:hAnsi="ae_AlMohanad" w:cs="Simplified Arabic"/>
          <w:sz w:val="32"/>
          <w:szCs w:val="32"/>
          <w:rtl/>
          <w:lang w:bidi="ar-DZ"/>
        </w:rPr>
        <w:t xml:space="preserve"> ..</w:t>
      </w:r>
      <w:proofErr w:type="gramEnd"/>
      <w:r w:rsidRPr="00D9057D">
        <w:rPr>
          <w:rFonts w:ascii="ae_AlMohanad" w:hAnsi="ae_AlMohanad" w:cs="Simplified Arabic"/>
          <w:sz w:val="32"/>
          <w:szCs w:val="32"/>
          <w:rtl/>
          <w:lang w:bidi="ar-DZ"/>
        </w:rPr>
        <w:t xml:space="preserve"> واستطاع من خلال ذلك أن يتوصل إلى قوانين أساسية وعامة، لا تقلُّ أهمية في دقّتها عن قوانين العلوم الطبيعية</w:t>
      </w:r>
      <w:r w:rsidRPr="00F769C9">
        <w:rPr>
          <w:rStyle w:val="Appelnotedebasdep"/>
          <w:rFonts w:ascii="ae_AlMohanad" w:hAnsi="ae_AlMohanad" w:cs="Simplified Arabic"/>
          <w:sz w:val="32"/>
          <w:szCs w:val="32"/>
          <w:rtl/>
          <w:lang w:bidi="ar-DZ"/>
        </w:rPr>
        <w:footnoteReference w:id="7"/>
      </w:r>
      <w:r w:rsidRPr="00D9057D">
        <w:rPr>
          <w:rFonts w:ascii="ae_AlMohanad" w:hAnsi="ae_AlMohanad" w:cs="Simplified Arabic"/>
          <w:sz w:val="32"/>
          <w:szCs w:val="32"/>
          <w:rtl/>
          <w:lang w:bidi="ar-DZ"/>
        </w:rPr>
        <w:t>.</w:t>
      </w:r>
    </w:p>
    <w:p w:rsidR="00AA5795" w:rsidRPr="00D9057D"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93314C">
        <w:rPr>
          <w:rFonts w:ascii="ae_AlMohanad" w:hAnsi="ae_AlMohanad" w:cs="Simplified Arabic"/>
          <w:sz w:val="32"/>
          <w:szCs w:val="32"/>
          <w:rtl/>
          <w:lang w:bidi="ar-DZ"/>
        </w:rPr>
        <w:t xml:space="preserve">ومن المحتم أن تثير </w:t>
      </w:r>
      <w:r w:rsidRPr="005D0118">
        <w:rPr>
          <w:rFonts w:ascii="ae_AlMohanad" w:hAnsi="ae_AlMohanad" w:cs="Simplified Arabic"/>
          <w:sz w:val="28"/>
          <w:szCs w:val="28"/>
          <w:rtl/>
          <w:lang w:bidi="ar-DZ"/>
        </w:rPr>
        <w:t>(</w:t>
      </w:r>
      <w:proofErr w:type="spellStart"/>
      <w:r w:rsidRPr="0093314C">
        <w:rPr>
          <w:rFonts w:ascii="ae_AlMohanad" w:hAnsi="ae_AlMohanad" w:cs="Simplified Arabic"/>
          <w:sz w:val="32"/>
          <w:szCs w:val="32"/>
          <w:rtl/>
          <w:lang w:bidi="ar-DZ"/>
        </w:rPr>
        <w:t>مورفولوجية</w:t>
      </w:r>
      <w:proofErr w:type="spellEnd"/>
      <w:r w:rsidRPr="005D0118">
        <w:rPr>
          <w:rFonts w:ascii="ae_AlMohanad" w:hAnsi="ae_AlMohanad" w:cs="Simplified Arabic"/>
          <w:sz w:val="28"/>
          <w:szCs w:val="28"/>
          <w:rtl/>
          <w:lang w:bidi="ar-DZ"/>
        </w:rPr>
        <w:t>)</w:t>
      </w:r>
      <w:r w:rsidRPr="0093314C">
        <w:rPr>
          <w:rFonts w:ascii="ae_AlMohanad" w:hAnsi="ae_AlMohanad" w:cs="Simplified Arabic"/>
          <w:sz w:val="32"/>
          <w:szCs w:val="32"/>
          <w:rtl/>
          <w:lang w:bidi="ar-DZ"/>
        </w:rPr>
        <w:t xml:space="preserve"> أية لغة، أسئلة بعيدة المدى تتّصل بميداني</w:t>
      </w:r>
      <w:r>
        <w:rPr>
          <w:rFonts w:ascii="ae_AlMohanad" w:hAnsi="ae_AlMohanad" w:cs="Simplified Arabic" w:hint="cs"/>
          <w:sz w:val="32"/>
          <w:szCs w:val="32"/>
          <w:rtl/>
          <w:lang w:bidi="ar-DZ"/>
        </w:rPr>
        <w:t xml:space="preserve"> </w:t>
      </w:r>
      <w:r w:rsidRPr="0093314C">
        <w:rPr>
          <w:rFonts w:ascii="ae_AlMohanad" w:hAnsi="ae_AlMohanad" w:cs="Simplified Arabic"/>
          <w:sz w:val="32"/>
          <w:szCs w:val="32"/>
          <w:rtl/>
          <w:lang w:bidi="ar-DZ"/>
        </w:rPr>
        <w:t>الفيزياء والقيم</w:t>
      </w:r>
      <w:r>
        <w:rPr>
          <w:rFonts w:ascii="ae_AlMohanad" w:hAnsi="ae_AlMohanad" w:cs="Simplified Arabic" w:hint="cs"/>
          <w:sz w:val="32"/>
          <w:szCs w:val="32"/>
          <w:rtl/>
          <w:lang w:bidi="ar-DZ"/>
        </w:rPr>
        <w:t>،</w:t>
      </w:r>
      <w:r w:rsidRPr="0093314C">
        <w:rPr>
          <w:rFonts w:ascii="ae_AlMohanad" w:hAnsi="ae_AlMohanad" w:cs="Simplified Arabic"/>
          <w:sz w:val="32"/>
          <w:szCs w:val="32"/>
          <w:rtl/>
          <w:lang w:bidi="ar-DZ"/>
        </w:rPr>
        <w:t xml:space="preserve"> فاللغة ليست مجرد أداة للاتّصال أو لاستثارة الانفعالات فحسب، وإنّما هي أيضاً وسيلة لتصنيف الخبرات. والخبرة هي أشبه ما تكون بخطّ متّصل ا</w:t>
      </w:r>
      <w:r>
        <w:rPr>
          <w:rFonts w:ascii="ae_AlMohanad" w:hAnsi="ae_AlMohanad" w:cs="Simplified Arabic"/>
          <w:sz w:val="32"/>
          <w:szCs w:val="32"/>
          <w:rtl/>
          <w:lang w:bidi="ar-DZ"/>
        </w:rPr>
        <w:t>لأجزاء، يمكن تقسيمه بطرق مختلفة</w:t>
      </w:r>
      <w:r w:rsidRPr="00F769C9">
        <w:rPr>
          <w:rStyle w:val="Appelnotedebasdep"/>
          <w:rFonts w:ascii="ae_AlMohanad" w:hAnsi="ae_AlMohanad" w:cs="Simplified Arabic"/>
          <w:sz w:val="32"/>
          <w:szCs w:val="32"/>
          <w:rtl/>
          <w:lang w:bidi="ar-DZ"/>
        </w:rPr>
        <w:footnoteReference w:id="8"/>
      </w:r>
      <w:r>
        <w:rPr>
          <w:rFonts w:ascii="ae_AlMohanad" w:hAnsi="ae_AlMohanad" w:cs="Simplified Arabic" w:hint="cs"/>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BD6CDB">
        <w:rPr>
          <w:rFonts w:ascii="ae_AlMohanad" w:hAnsi="ae_AlMohanad" w:cs="Simplified Arabic"/>
          <w:sz w:val="32"/>
          <w:szCs w:val="32"/>
          <w:rtl/>
          <w:lang w:bidi="ar-DZ"/>
        </w:rPr>
        <w:t>ولذلك، فإن الدراسات اللغوية المقارنة، توضح أن</w:t>
      </w:r>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الكائن البشري على الرغم من استخدامه لغة واحدة، فهو يقوم بعملية انتقائية غير واعية للمعاني التي يستخدمها. وذلك لأنّه لا يستطيع الاستجابة الدقيقة للمنبهات المتنوعة في محيطه الخارجي</w:t>
      </w:r>
      <w:r w:rsidRPr="00BD6CDB">
        <w:rPr>
          <w:rFonts w:ascii="ae_AlMohanad" w:hAnsi="ae_AlMohanad" w:cs="Simplified Arabic" w:hint="cs"/>
          <w:sz w:val="32"/>
          <w:szCs w:val="32"/>
          <w:rtl/>
          <w:lang w:bidi="ar-DZ"/>
        </w:rPr>
        <w:t>.</w:t>
      </w:r>
    </w:p>
    <w:p w:rsidR="00AA5795" w:rsidRPr="00BD6CDB" w:rsidRDefault="00AA5795" w:rsidP="00AA5795">
      <w:pPr>
        <w:pStyle w:val="Paragraphedeliste"/>
        <w:numPr>
          <w:ilvl w:val="1"/>
          <w:numId w:val="2"/>
        </w:numPr>
        <w:tabs>
          <w:tab w:val="right" w:pos="281"/>
          <w:tab w:val="right" w:pos="423"/>
          <w:tab w:val="right" w:pos="565"/>
          <w:tab w:val="right" w:pos="848"/>
        </w:tabs>
        <w:bidi/>
        <w:spacing w:before="100" w:beforeAutospacing="1" w:after="100" w:afterAutospacing="1" w:line="324" w:lineRule="auto"/>
        <w:ind w:left="1273" w:hanging="850"/>
        <w:jc w:val="both"/>
        <w:rPr>
          <w:rFonts w:cs="Simplified Arabic"/>
          <w:b/>
          <w:bCs/>
          <w:color w:val="000000"/>
          <w:sz w:val="32"/>
          <w:szCs w:val="32"/>
          <w:rtl/>
        </w:rPr>
      </w:pPr>
      <w:r w:rsidRPr="00BD6CDB">
        <w:rPr>
          <w:rFonts w:cs="Simplified Arabic"/>
          <w:b/>
          <w:bCs/>
          <w:color w:val="000000"/>
          <w:sz w:val="32"/>
          <w:szCs w:val="32"/>
          <w:rtl/>
        </w:rPr>
        <w:t>علم الآثار القد</w:t>
      </w:r>
      <w:r>
        <w:rPr>
          <w:rFonts w:cs="Simplified Arabic" w:hint="cs"/>
          <w:b/>
          <w:bCs/>
          <w:color w:val="000000"/>
          <w:sz w:val="32"/>
          <w:szCs w:val="32"/>
          <w:rtl/>
        </w:rPr>
        <w:t>ي</w:t>
      </w:r>
      <w:r w:rsidRPr="00BD6CDB">
        <w:rPr>
          <w:rFonts w:cs="Simplified Arabic"/>
          <w:b/>
          <w:bCs/>
          <w:color w:val="000000"/>
          <w:sz w:val="32"/>
          <w:szCs w:val="32"/>
          <w:rtl/>
        </w:rPr>
        <w:t xml:space="preserve">مة </w:t>
      </w:r>
      <w:r w:rsidRPr="005D0118">
        <w:rPr>
          <w:rFonts w:cs="Simplified Arabic" w:hint="cs"/>
          <w:b/>
          <w:bCs/>
          <w:color w:val="000000"/>
          <w:sz w:val="28"/>
          <w:szCs w:val="28"/>
          <w:rtl/>
        </w:rPr>
        <w:t>(</w:t>
      </w:r>
      <w:r w:rsidRPr="00BD6CDB">
        <w:rPr>
          <w:rFonts w:cs="Simplified Arabic"/>
          <w:b/>
          <w:bCs/>
          <w:color w:val="000000"/>
          <w:sz w:val="32"/>
          <w:szCs w:val="32"/>
          <w:rtl/>
        </w:rPr>
        <w:t>الحفر</w:t>
      </w:r>
      <w:r>
        <w:rPr>
          <w:rFonts w:cs="Simplified Arabic" w:hint="cs"/>
          <w:b/>
          <w:bCs/>
          <w:color w:val="000000"/>
          <w:sz w:val="32"/>
          <w:szCs w:val="32"/>
          <w:rtl/>
        </w:rPr>
        <w:t>ي</w:t>
      </w:r>
      <w:r w:rsidRPr="00BD6CDB">
        <w:rPr>
          <w:rFonts w:cs="Simplified Arabic"/>
          <w:b/>
          <w:bCs/>
          <w:color w:val="000000"/>
          <w:sz w:val="32"/>
          <w:szCs w:val="32"/>
          <w:rtl/>
        </w:rPr>
        <w:t>ات</w:t>
      </w:r>
      <w:r>
        <w:rPr>
          <w:rFonts w:cs="Simplified Arabic" w:hint="cs"/>
          <w:b/>
          <w:bCs/>
          <w:color w:val="000000"/>
          <w:sz w:val="32"/>
          <w:szCs w:val="32"/>
          <w:rtl/>
        </w:rPr>
        <w:t xml:space="preserve"> </w:t>
      </w:r>
      <w:proofErr w:type="spellStart"/>
      <w:r w:rsidRPr="0031732C">
        <w:rPr>
          <w:rFonts w:cstheme="majorBidi"/>
          <w:b/>
          <w:bCs/>
          <w:color w:val="000000"/>
          <w:sz w:val="28"/>
          <w:szCs w:val="28"/>
        </w:rPr>
        <w:t>Archeology</w:t>
      </w:r>
      <w:proofErr w:type="spellEnd"/>
      <w:r w:rsidRPr="005D0118">
        <w:rPr>
          <w:rFonts w:cs="Simplified Arabic" w:hint="cs"/>
          <w:color w:val="000000"/>
          <w:sz w:val="28"/>
          <w:szCs w:val="28"/>
          <w:rtl/>
        </w:rPr>
        <w:t>)</w:t>
      </w:r>
      <w:r w:rsidRPr="00BD6CDB">
        <w:rPr>
          <w:rFonts w:cs="Simplified Arabic"/>
          <w:b/>
          <w:bCs/>
          <w:color w:val="000000"/>
          <w:sz w:val="32"/>
          <w:szCs w:val="32"/>
        </w:rPr>
        <w:t xml:space="preserve"> </w:t>
      </w:r>
    </w:p>
    <w:p w:rsidR="00AA5795" w:rsidRPr="00BD6CDB"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BD6CDB">
        <w:rPr>
          <w:rFonts w:ascii="ae_AlMohanad" w:hAnsi="ae_AlMohanad" w:cs="Simplified Arabic"/>
          <w:sz w:val="32"/>
          <w:szCs w:val="32"/>
          <w:rtl/>
          <w:lang w:bidi="ar-DZ"/>
        </w:rPr>
        <w:t>يعنى بشكل خاص بجمع الآثار والمخلّفات البشرية وتحليلها، بحيث يستدلّ</w:t>
      </w:r>
      <w:r w:rsidRPr="00BD6CDB">
        <w:rPr>
          <w:rFonts w:ascii="ae_AlMohanad" w:hAnsi="ae_AlMohanad" w:cs="Simplified Arabic" w:hint="cs"/>
          <w:sz w:val="32"/>
          <w:szCs w:val="32"/>
          <w:rtl/>
          <w:lang w:bidi="ar-DZ"/>
        </w:rPr>
        <w:t xml:space="preserve"> </w:t>
      </w:r>
      <w:r w:rsidRPr="00BD6CDB">
        <w:rPr>
          <w:rFonts w:ascii="ae_AlMohanad" w:hAnsi="ae_AlMohanad" w:cs="Simplified Arabic"/>
          <w:sz w:val="32"/>
          <w:szCs w:val="32"/>
          <w:rtl/>
          <w:lang w:bidi="ar-DZ"/>
        </w:rPr>
        <w:t xml:space="preserve">منها على التسلسل التاريخي للأجناس البشرية، في تلك الفترة التي لم تكن فيها كتابة، وليس ثمة وثائق مدونة </w:t>
      </w:r>
      <w:r w:rsidRPr="005D0118">
        <w:rPr>
          <w:rFonts w:ascii="ae_AlMohanad" w:hAnsi="ae_AlMohanad" w:cs="Simplified Arabic"/>
          <w:sz w:val="28"/>
          <w:szCs w:val="28"/>
          <w:rtl/>
          <w:lang w:bidi="ar-DZ"/>
        </w:rPr>
        <w:t>(</w:t>
      </w:r>
      <w:r w:rsidRPr="00BD6CDB">
        <w:rPr>
          <w:rFonts w:ascii="ae_AlMohanad" w:hAnsi="ae_AlMohanad" w:cs="Simplified Arabic"/>
          <w:sz w:val="32"/>
          <w:szCs w:val="32"/>
          <w:rtl/>
          <w:lang w:bidi="ar-DZ"/>
        </w:rPr>
        <w:t>مكتوبة</w:t>
      </w:r>
      <w:r w:rsidRPr="005D0118">
        <w:rPr>
          <w:rFonts w:ascii="ae_AlMohanad" w:hAnsi="ae_AlMohanad" w:cs="Simplified Arabic"/>
          <w:sz w:val="28"/>
          <w:szCs w:val="28"/>
          <w:rtl/>
          <w:lang w:bidi="ar-DZ"/>
        </w:rPr>
        <w:t>)</w:t>
      </w:r>
      <w:r w:rsidRPr="00BD6CDB">
        <w:rPr>
          <w:rFonts w:ascii="ae_AlMohanad" w:hAnsi="ae_AlMohanad" w:cs="Simplified Arabic"/>
          <w:sz w:val="32"/>
          <w:szCs w:val="32"/>
          <w:rtl/>
          <w:lang w:bidi="ar-DZ"/>
        </w:rPr>
        <w:t>عنها</w:t>
      </w:r>
      <w:r w:rsidRPr="00BD6CDB">
        <w:rPr>
          <w:rFonts w:ascii="ae_AlMohanad" w:hAnsi="ae_AlMohanad" w:cs="Simplified Arabic" w:hint="cs"/>
          <w:sz w:val="32"/>
          <w:szCs w:val="32"/>
          <w:rtl/>
          <w:lang w:bidi="ar-DZ"/>
        </w:rPr>
        <w:t>.</w:t>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b/>
          <w:bCs/>
          <w:sz w:val="32"/>
          <w:szCs w:val="32"/>
          <w:rtl/>
          <w:lang w:bidi="ar-DZ"/>
        </w:rPr>
      </w:pPr>
      <w:r w:rsidRPr="00BD6CDB">
        <w:rPr>
          <w:rFonts w:ascii="ae_AlMohanad" w:hAnsi="ae_AlMohanad" w:cs="Simplified Arabic"/>
          <w:sz w:val="32"/>
          <w:szCs w:val="32"/>
          <w:rtl/>
          <w:lang w:bidi="ar-DZ"/>
        </w:rPr>
        <w:t xml:space="preserve">ويبحث هذا الفرع من علم الأنثروبولوجيا الثقافية، في الأصول الأولى للثقافات الإنسانية، ولا سيما الثقافات المنقرضة. ولعلّ علم الآثار القديمة أكثر شيوعاً بين فروع الأنثروبولوجيا، وربما كانت مكتشفاته مألوفة لدى الشخص العادي أكثر من مكتشفات الفروع </w:t>
      </w:r>
      <w:r>
        <w:rPr>
          <w:rFonts w:ascii="ae_AlMohanad" w:hAnsi="ae_AlMohanad" w:cs="Simplified Arabic"/>
          <w:sz w:val="32"/>
          <w:szCs w:val="32"/>
          <w:rtl/>
          <w:lang w:bidi="ar-DZ"/>
        </w:rPr>
        <w:t>الأخرى</w:t>
      </w:r>
      <w:r w:rsidRPr="00BD6CDB">
        <w:rPr>
          <w:rFonts w:ascii="ae_AlMohanad" w:hAnsi="ae_AlMohanad" w:cs="Simplified Arabic"/>
          <w:sz w:val="32"/>
          <w:szCs w:val="32"/>
          <w:rtl/>
          <w:lang w:bidi="ar-DZ"/>
        </w:rPr>
        <w:t>. ومثال ذلك، أن</w:t>
      </w:r>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 xml:space="preserve">اسم </w:t>
      </w:r>
      <w:r w:rsidRPr="005D0118">
        <w:rPr>
          <w:rFonts w:ascii="ae_AlMohanad" w:hAnsi="ae_AlMohanad" w:cs="Simplified Arabic"/>
          <w:sz w:val="28"/>
          <w:szCs w:val="28"/>
          <w:rtl/>
          <w:lang w:bidi="ar-DZ"/>
        </w:rPr>
        <w:t>(</w:t>
      </w:r>
      <w:r w:rsidRPr="00BD6CDB">
        <w:rPr>
          <w:rFonts w:ascii="ae_AlMohanad" w:hAnsi="ae_AlMohanad" w:cs="Simplified Arabic"/>
          <w:sz w:val="32"/>
          <w:szCs w:val="32"/>
          <w:rtl/>
          <w:lang w:bidi="ar-DZ"/>
        </w:rPr>
        <w:t>توت عنخ آمون</w:t>
      </w:r>
      <w:r w:rsidRPr="005D0118">
        <w:rPr>
          <w:rFonts w:ascii="ae_AlMohanad" w:hAnsi="ae_AlMohanad" w:cs="Simplified Arabic"/>
          <w:sz w:val="28"/>
          <w:szCs w:val="28"/>
          <w:rtl/>
          <w:lang w:bidi="ar-DZ"/>
        </w:rPr>
        <w:t>)</w:t>
      </w:r>
      <w:r w:rsidRPr="00BD6CDB">
        <w:rPr>
          <w:rFonts w:ascii="ae_AlMohanad" w:hAnsi="ae_AlMohanad" w:cs="Simplified Arabic"/>
          <w:sz w:val="32"/>
          <w:szCs w:val="32"/>
          <w:rtl/>
          <w:lang w:bidi="ar-DZ"/>
        </w:rPr>
        <w:t xml:space="preserve"> أحد ملوك قدماء المصريين، يكاد يكون معروفاً لدى الأوساط الشعبية العامة</w:t>
      </w:r>
      <w:r w:rsidRPr="00F769C9">
        <w:rPr>
          <w:rStyle w:val="Appelnotedebasdep"/>
          <w:rFonts w:ascii="ae_AlMohanad" w:hAnsi="ae_AlMohanad" w:cs="Simplified Arabic"/>
          <w:sz w:val="32"/>
          <w:szCs w:val="32"/>
          <w:rtl/>
          <w:lang w:bidi="ar-DZ"/>
        </w:rPr>
        <w:footnoteReference w:id="9"/>
      </w:r>
      <w:r w:rsidRPr="00BD6CDB">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5D0118">
        <w:rPr>
          <w:rFonts w:ascii="ae_AlMohanad" w:hAnsi="ae_AlMohanad" w:cs="Simplified Arabic" w:hint="cs"/>
          <w:b/>
          <w:bCs/>
          <w:sz w:val="28"/>
          <w:szCs w:val="28"/>
          <w:rtl/>
          <w:lang w:bidi="ar-DZ"/>
        </w:rPr>
        <w:t>(</w:t>
      </w:r>
      <w:r w:rsidRPr="005D0118">
        <w:rPr>
          <w:rFonts w:ascii="ae_AlMohanad" w:hAnsi="ae_AlMohanad" w:cs="Simplified Arabic"/>
          <w:b/>
          <w:bCs/>
          <w:sz w:val="32"/>
          <w:szCs w:val="32"/>
          <w:rtl/>
          <w:lang w:bidi="ar-DZ"/>
        </w:rPr>
        <w:t>لينتون</w:t>
      </w:r>
      <w:r w:rsidRPr="00D9057D">
        <w:rPr>
          <w:rFonts w:ascii="ae_AlMohanad" w:hAnsi="ae_AlMohanad" w:cs="Simplified Arabic"/>
          <w:b/>
          <w:bCs/>
          <w:sz w:val="32"/>
          <w:szCs w:val="32"/>
          <w:rtl/>
          <w:lang w:bidi="ar-DZ"/>
        </w:rPr>
        <w:t>،</w:t>
      </w:r>
      <w:r w:rsidRPr="00985470">
        <w:rPr>
          <w:rFonts w:cstheme="majorBidi"/>
          <w:b/>
          <w:bCs/>
          <w:sz w:val="28"/>
          <w:szCs w:val="28"/>
          <w:rtl/>
          <w:lang w:bidi="ar-DZ"/>
        </w:rPr>
        <w:t>1967</w:t>
      </w:r>
      <w:r w:rsidRPr="00D9057D">
        <w:rPr>
          <w:rFonts w:ascii="ae_AlMohanad" w:hAnsi="ae_AlMohanad" w:cs="Simplified Arabic" w:hint="cs"/>
          <w:b/>
          <w:bCs/>
          <w:sz w:val="32"/>
          <w:szCs w:val="32"/>
          <w:rtl/>
          <w:lang w:bidi="ar-DZ"/>
        </w:rPr>
        <w:t>،</w:t>
      </w:r>
      <w:r w:rsidRPr="00D9057D">
        <w:rPr>
          <w:rFonts w:ascii="ae_AlMohanad" w:hAnsi="ae_AlMohanad" w:cs="Simplified Arabic"/>
          <w:b/>
          <w:bCs/>
          <w:sz w:val="32"/>
          <w:szCs w:val="32"/>
          <w:rtl/>
          <w:lang w:bidi="ar-DZ"/>
        </w:rPr>
        <w:t xml:space="preserve"> ص</w:t>
      </w:r>
      <w:r w:rsidRPr="00D9057D">
        <w:rPr>
          <w:rFonts w:ascii="ae_AlMohanad" w:hAnsi="ae_AlMohanad" w:cs="Simplified Arabic" w:hint="cs"/>
          <w:b/>
          <w:bCs/>
          <w:sz w:val="32"/>
          <w:szCs w:val="32"/>
          <w:rtl/>
          <w:lang w:bidi="ar-DZ"/>
        </w:rPr>
        <w:t xml:space="preserve"> </w:t>
      </w:r>
      <w:r w:rsidRPr="00985470">
        <w:rPr>
          <w:rFonts w:cstheme="majorBidi"/>
          <w:b/>
          <w:bCs/>
          <w:sz w:val="28"/>
          <w:szCs w:val="28"/>
          <w:rtl/>
          <w:lang w:bidi="ar-DZ"/>
        </w:rPr>
        <w:t>22</w:t>
      </w:r>
      <w:r w:rsidRPr="005D0118">
        <w:rPr>
          <w:rFonts w:ascii="ae_AlMohanad" w:hAnsi="ae_AlMohanad" w:cs="Simplified Arabic"/>
          <w:sz w:val="28"/>
          <w:szCs w:val="28"/>
          <w:rtl/>
          <w:lang w:bidi="ar-DZ"/>
        </w:rPr>
        <w:t>)</w:t>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b/>
          <w:bCs/>
          <w:sz w:val="28"/>
          <w:szCs w:val="28"/>
          <w:rtl/>
          <w:lang w:bidi="ar-DZ"/>
        </w:rPr>
      </w:pPr>
      <w:r w:rsidRPr="00BD6CDB">
        <w:rPr>
          <w:rFonts w:ascii="ae_AlMohanad" w:hAnsi="ae_AlMohanad" w:cs="Simplified Arabic"/>
          <w:sz w:val="32"/>
          <w:szCs w:val="32"/>
          <w:rtl/>
          <w:lang w:bidi="ar-DZ"/>
        </w:rPr>
        <w:t>وعلى الرغم من أن</w:t>
      </w:r>
      <w:r w:rsidRPr="00BD6CDB">
        <w:rPr>
          <w:rFonts w:ascii="ae_AlMohanad" w:hAnsi="ae_AlMohanad" w:cs="Simplified Arabic"/>
          <w:sz w:val="32"/>
          <w:szCs w:val="32"/>
          <w:lang w:bidi="ar-DZ"/>
        </w:rPr>
        <w:t xml:space="preserve"> </w:t>
      </w:r>
      <w:r>
        <w:rPr>
          <w:rFonts w:ascii="ae_AlMohanad" w:hAnsi="ae_AlMohanad" w:cs="Simplified Arabic"/>
          <w:sz w:val="32"/>
          <w:szCs w:val="32"/>
          <w:rtl/>
          <w:lang w:bidi="ar-DZ"/>
        </w:rPr>
        <w:t>الهدف</w:t>
      </w:r>
      <w:r w:rsidRPr="00BD6CDB">
        <w:rPr>
          <w:rFonts w:ascii="ae_AlMohanad" w:hAnsi="ae_AlMohanad" w:cs="Simplified Arabic"/>
          <w:sz w:val="32"/>
          <w:szCs w:val="32"/>
          <w:rtl/>
          <w:lang w:bidi="ar-DZ"/>
        </w:rPr>
        <w:t xml:space="preserve"> الأول من هذه الأبحاث، هو الحصول على معلومات عن الشعوب القديمة، إلاّ أن</w:t>
      </w:r>
      <w:r w:rsidRPr="00BD6CDB">
        <w:rPr>
          <w:rFonts w:ascii="ae_AlMohanad" w:hAnsi="ae_AlMohanad" w:cs="Simplified Arabic"/>
          <w:sz w:val="32"/>
          <w:szCs w:val="32"/>
          <w:lang w:bidi="ar-DZ"/>
        </w:rPr>
        <w:t xml:space="preserve"> </w:t>
      </w:r>
      <w:r>
        <w:rPr>
          <w:rFonts w:ascii="ae_AlMohanad" w:hAnsi="ae_AlMohanad" w:cs="Simplified Arabic"/>
          <w:sz w:val="32"/>
          <w:szCs w:val="32"/>
          <w:rtl/>
          <w:lang w:bidi="ar-DZ"/>
        </w:rPr>
        <w:t>الهدف</w:t>
      </w:r>
      <w:r w:rsidRPr="00BD6CDB">
        <w:rPr>
          <w:rFonts w:ascii="ae_AlMohanad" w:hAnsi="ae_AlMohanad" w:cs="Simplified Arabic"/>
          <w:sz w:val="32"/>
          <w:szCs w:val="32"/>
          <w:rtl/>
          <w:lang w:bidi="ar-DZ"/>
        </w:rPr>
        <w:t xml:space="preserve"> النهائي يتمثّل في مساعدة القراء والدارسين، في تفهم العمليات المتّصلة بنمو الثقافات أو </w:t>
      </w:r>
      <w:r w:rsidRPr="005D0118">
        <w:rPr>
          <w:rFonts w:ascii="ae_AlMohanad" w:hAnsi="ae_AlMohanad" w:cs="Simplified Arabic" w:hint="cs"/>
          <w:sz w:val="28"/>
          <w:szCs w:val="28"/>
          <w:rtl/>
          <w:lang w:bidi="ar-DZ"/>
        </w:rPr>
        <w:t>(</w:t>
      </w:r>
      <w:r w:rsidRPr="00BD6CDB">
        <w:rPr>
          <w:rFonts w:ascii="ae_AlMohanad" w:hAnsi="ae_AlMohanad" w:cs="Simplified Arabic"/>
          <w:sz w:val="32"/>
          <w:szCs w:val="32"/>
          <w:rtl/>
          <w:lang w:bidi="ar-DZ"/>
        </w:rPr>
        <w:t>الحضارات</w:t>
      </w:r>
      <w:r w:rsidRPr="005D0118">
        <w:rPr>
          <w:rFonts w:ascii="ae_AlMohanad" w:hAnsi="ae_AlMohanad" w:cs="Simplified Arabic" w:hint="cs"/>
          <w:sz w:val="28"/>
          <w:szCs w:val="28"/>
          <w:rtl/>
          <w:lang w:bidi="ar-DZ"/>
        </w:rPr>
        <w:t>)</w:t>
      </w:r>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 xml:space="preserve">وازدهارها أو انهيارها، وبالتالي إدراك العوامل المسؤولة عن تلك </w:t>
      </w:r>
      <w:proofErr w:type="gramStart"/>
      <w:r w:rsidRPr="00BD6CDB">
        <w:rPr>
          <w:rFonts w:ascii="ae_AlMohanad" w:hAnsi="ae_AlMohanad" w:cs="Simplified Arabic"/>
          <w:sz w:val="32"/>
          <w:szCs w:val="32"/>
          <w:rtl/>
          <w:lang w:bidi="ar-DZ"/>
        </w:rPr>
        <w:t>التغيرات</w:t>
      </w:r>
      <w:r w:rsidRPr="00BD6CDB">
        <w:rPr>
          <w:rFonts w:ascii="ae_AlMohanad" w:hAnsi="ae_AlMohanad" w:cs="Simplified Arabic"/>
          <w:sz w:val="32"/>
          <w:szCs w:val="32"/>
          <w:lang w:bidi="ar-DZ"/>
        </w:rPr>
        <w:t xml:space="preserve"> .</w:t>
      </w:r>
      <w:proofErr w:type="gramEnd"/>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ومن المعروف لدى علماء الأنثروبولوجيا، أن</w:t>
      </w:r>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الكتابة ظهرت منذ حوالي أربعة آلاف سنة قبل الميلاد، وما كتب من ذلك التاريخ معروف لدى الدارسين والباحثين، ويمكن بواسطة هذه الآثار المكتوبة معرفة الكثير عن الإنسان</w:t>
      </w:r>
      <w:r w:rsidRPr="00F769C9">
        <w:rPr>
          <w:rStyle w:val="Appelnotedebasdep"/>
          <w:rFonts w:ascii="ae_AlMohanad" w:hAnsi="ae_AlMohanad" w:cs="Simplified Arabic"/>
          <w:sz w:val="32"/>
          <w:szCs w:val="32"/>
          <w:rtl/>
          <w:lang w:bidi="ar-DZ"/>
        </w:rPr>
        <w:footnoteReference w:id="10"/>
      </w:r>
      <w:r w:rsidRPr="00BD6CDB">
        <w:rPr>
          <w:rFonts w:ascii="ae_AlMohanad" w:hAnsi="ae_AlMohanad" w:cs="Simplified Arabic"/>
          <w:sz w:val="32"/>
          <w:szCs w:val="32"/>
          <w:lang w:bidi="ar-DZ"/>
        </w:rPr>
        <w:t>.</w:t>
      </w:r>
      <w:r w:rsidRPr="00BD6CDB">
        <w:rPr>
          <w:rFonts w:ascii="ae_AlMohanad" w:hAnsi="ae_AlMohanad" w:cs="Simplified Arabic" w:hint="cs"/>
          <w:b/>
          <w:bCs/>
          <w:sz w:val="32"/>
          <w:szCs w:val="32"/>
          <w:rtl/>
          <w:lang w:bidi="ar-DZ"/>
        </w:rPr>
        <w:t xml:space="preserve"> </w:t>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p>
    <w:p w:rsidR="00AA5795" w:rsidRPr="00BD6CDB"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BD6CDB">
        <w:rPr>
          <w:rFonts w:ascii="ae_AlMohanad" w:hAnsi="ae_AlMohanad" w:cs="Simplified Arabic"/>
          <w:sz w:val="32"/>
          <w:szCs w:val="32"/>
          <w:rtl/>
          <w:lang w:bidi="ar-DZ"/>
        </w:rPr>
        <w:t>فعالم الآثار يعتمد في دراسته، على البقايا التي خلفها الإنسان القديم، والتي تمثّل طبيعة ثقافاته وعناصرها. وقد توصل علماء الآثار إلى أساليب دقيقة لحفر طبقات الأرض التي يتوقّع وجود بقايا حضارية فيها. كما توصلوا إلى مناهج دقيقة لفحص تلك البقايا وتحديد مواقعها، وتصنيفها من أجل التعرف إليها، ومن ثم</w:t>
      </w:r>
      <w:r w:rsidRPr="00BD6CDB">
        <w:rPr>
          <w:rFonts w:ascii="ae_AlMohanad" w:hAnsi="ae_AlMohanad" w:cs="Simplified Arabic"/>
          <w:sz w:val="32"/>
          <w:szCs w:val="32"/>
          <w:lang w:bidi="ar-DZ"/>
        </w:rPr>
        <w:t xml:space="preserve"> </w:t>
      </w:r>
      <w:r w:rsidRPr="00BD6CDB">
        <w:rPr>
          <w:rFonts w:ascii="ae_AlMohanad" w:hAnsi="ae_AlMohanad" w:cs="Simplified Arabic"/>
          <w:sz w:val="32"/>
          <w:szCs w:val="32"/>
          <w:rtl/>
          <w:lang w:bidi="ar-DZ"/>
        </w:rPr>
        <w:t>مقارنتها بعضها مع بعض. ويستطيع علماء الآثار باستخدام تلك المناهج، استخلاص الكثير من المعلومات عن الثقافات القديمة، وتغيراتها،</w:t>
      </w:r>
      <w:r>
        <w:rPr>
          <w:rFonts w:ascii="ae_AlMohanad" w:hAnsi="ae_AlMohanad" w:cs="Simplified Arabic" w:hint="cs"/>
          <w:sz w:val="32"/>
          <w:szCs w:val="32"/>
          <w:rtl/>
          <w:lang w:bidi="ar-DZ"/>
        </w:rPr>
        <w:t xml:space="preserve"> </w:t>
      </w:r>
      <w:r w:rsidRPr="00BD6CDB">
        <w:rPr>
          <w:rFonts w:ascii="ae_AlMohanad" w:hAnsi="ae_AlMohanad" w:cs="Simplified Arabic"/>
          <w:sz w:val="32"/>
          <w:szCs w:val="32"/>
          <w:rtl/>
          <w:lang w:bidi="ar-DZ"/>
        </w:rPr>
        <w:t>وعلاقة كلّ منها ب</w:t>
      </w:r>
      <w:r>
        <w:rPr>
          <w:rFonts w:ascii="ae_AlMohanad" w:hAnsi="ae_AlMohanad" w:cs="Simplified Arabic"/>
          <w:sz w:val="32"/>
          <w:szCs w:val="32"/>
          <w:rtl/>
          <w:lang w:bidi="ar-DZ"/>
        </w:rPr>
        <w:t>غيرها</w:t>
      </w:r>
      <w:r w:rsidRPr="00BD6CDB">
        <w:rPr>
          <w:rFonts w:ascii="ae_AlMohanad" w:hAnsi="ae_AlMohanad" w:cs="Simplified Arabic"/>
          <w:sz w:val="32"/>
          <w:szCs w:val="32"/>
          <w:lang w:bidi="ar-DZ"/>
        </w:rPr>
        <w:t>.</w:t>
      </w:r>
    </w:p>
    <w:p w:rsidR="00AA5795" w:rsidRPr="00BD6CDB"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BD6CDB">
        <w:rPr>
          <w:rFonts w:ascii="ae_AlMohanad" w:hAnsi="ae_AlMohanad" w:cs="Simplified Arabic"/>
          <w:sz w:val="32"/>
          <w:szCs w:val="32"/>
          <w:rtl/>
          <w:lang w:bidi="ar-DZ"/>
        </w:rPr>
        <w:t>ويستخدم علماء الأنثروبولوجيا بقايا المواد كمعطيات رئيسة لاستخدام المعرفة العلمية والنظرية، حيث يقوم علماء الآثار بتحليل النماذج الحضارية والتطورات التي طرأت عليها، فتكشف النفايات عن الأوضاع الخاصة بالاستهلاك والنشاطات</w:t>
      </w:r>
      <w:r w:rsidRPr="00BD6CDB">
        <w:rPr>
          <w:rFonts w:ascii="ae_AlMohanad" w:hAnsi="ae_AlMohanad" w:cs="Simplified Arabic" w:hint="cs"/>
          <w:sz w:val="32"/>
          <w:szCs w:val="32"/>
          <w:rtl/>
          <w:lang w:bidi="ar-DZ"/>
        </w:rPr>
        <w:t>.</w:t>
      </w:r>
    </w:p>
    <w:p w:rsidR="00AA5795" w:rsidRPr="00BB2F80"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807EB6">
        <w:rPr>
          <w:rFonts w:ascii="ae_AlMohanad" w:hAnsi="ae_AlMohanad" w:cs="Simplified Arabic"/>
          <w:sz w:val="32"/>
          <w:szCs w:val="32"/>
          <w:rtl/>
          <w:lang w:bidi="ar-DZ"/>
        </w:rPr>
        <w:t xml:space="preserve">فالحبوب البرية والحبوب المنزلية </w:t>
      </w:r>
      <w:proofErr w:type="gramStart"/>
      <w:r w:rsidRPr="00807EB6">
        <w:rPr>
          <w:rFonts w:ascii="ae_AlMohanad" w:hAnsi="ae_AlMohanad" w:cs="Simplified Arabic"/>
          <w:sz w:val="32"/>
          <w:szCs w:val="32"/>
          <w:rtl/>
          <w:lang w:bidi="ar-DZ"/>
        </w:rPr>
        <w:t>مثلاً :</w:t>
      </w:r>
      <w:proofErr w:type="gramEnd"/>
      <w:r w:rsidRPr="00807EB6">
        <w:rPr>
          <w:rFonts w:ascii="ae_AlMohanad" w:hAnsi="ae_AlMohanad" w:cs="Simplified Arabic"/>
          <w:sz w:val="32"/>
          <w:szCs w:val="32"/>
          <w:rtl/>
          <w:lang w:bidi="ar-DZ"/>
        </w:rPr>
        <w:t xml:space="preserve"> تمتلك خصائص مختلفة تسمح لعلماء الآثار أن يميزوا بين النبات الذي تم</w:t>
      </w:r>
      <w:r w:rsidRPr="00807EB6">
        <w:rPr>
          <w:rFonts w:ascii="ae_AlMohanad" w:hAnsi="ae_AlMohanad" w:cs="Simplified Arabic"/>
          <w:sz w:val="32"/>
          <w:szCs w:val="32"/>
          <w:lang w:bidi="ar-DZ"/>
        </w:rPr>
        <w:t xml:space="preserve"> </w:t>
      </w:r>
      <w:r w:rsidRPr="00807EB6">
        <w:rPr>
          <w:rFonts w:ascii="ae_AlMohanad" w:hAnsi="ae_AlMohanad" w:cs="Simplified Arabic"/>
          <w:sz w:val="32"/>
          <w:szCs w:val="32"/>
          <w:rtl/>
          <w:lang w:bidi="ar-DZ"/>
        </w:rPr>
        <w:t>جلبه، وذلك الذي تمت العناية به</w:t>
      </w:r>
      <w:r w:rsidRPr="00807EB6">
        <w:rPr>
          <w:rFonts w:ascii="ae_AlMohanad" w:hAnsi="ae_AlMohanad" w:cs="Simplified Arabic" w:hint="cs"/>
          <w:sz w:val="32"/>
          <w:szCs w:val="32"/>
          <w:rtl/>
          <w:lang w:bidi="ar-DZ"/>
        </w:rPr>
        <w:t xml:space="preserve"> </w:t>
      </w:r>
      <w:r w:rsidRPr="00807EB6">
        <w:rPr>
          <w:rFonts w:ascii="ae_AlMohanad" w:hAnsi="ae_AlMohanad" w:cs="Simplified Arabic"/>
          <w:sz w:val="32"/>
          <w:szCs w:val="32"/>
          <w:rtl/>
          <w:lang w:bidi="ar-DZ"/>
        </w:rPr>
        <w:t>محلياً. كما يكشف فحص عظام الحيوانات، عن أعمار هذه الحيوانات التي تم</w:t>
      </w:r>
      <w:r w:rsidRPr="00807EB6">
        <w:rPr>
          <w:rFonts w:ascii="ae_AlMohanad" w:hAnsi="ae_AlMohanad" w:cs="Simplified Arabic"/>
          <w:sz w:val="32"/>
          <w:szCs w:val="32"/>
          <w:lang w:bidi="ar-DZ"/>
        </w:rPr>
        <w:t xml:space="preserve"> </w:t>
      </w:r>
      <w:r w:rsidRPr="00807EB6">
        <w:rPr>
          <w:rFonts w:ascii="ae_AlMohanad" w:hAnsi="ae_AlMohanad" w:cs="Simplified Arabic"/>
          <w:sz w:val="32"/>
          <w:szCs w:val="32"/>
          <w:rtl/>
          <w:lang w:bidi="ar-DZ"/>
        </w:rPr>
        <w:t xml:space="preserve">ذبحها، ويزود بمعلومات </w:t>
      </w:r>
      <w:r>
        <w:rPr>
          <w:rFonts w:ascii="ae_AlMohanad" w:hAnsi="ae_AlMohanad" w:cs="Simplified Arabic"/>
          <w:sz w:val="32"/>
          <w:szCs w:val="32"/>
          <w:rtl/>
          <w:lang w:bidi="ar-DZ"/>
        </w:rPr>
        <w:t>الأخرى</w:t>
      </w:r>
      <w:r w:rsidRPr="00807EB6">
        <w:rPr>
          <w:rFonts w:ascii="ae_AlMohanad" w:hAnsi="ae_AlMohanad" w:cs="Simplified Arabic"/>
          <w:sz w:val="32"/>
          <w:szCs w:val="32"/>
          <w:rtl/>
          <w:lang w:bidi="ar-DZ"/>
        </w:rPr>
        <w:t xml:space="preserve"> مفيدة، تحدد فيما إذا كانت هذه الأنواع برية أو مدجنة. ويقوم علماء الآثار من خلال بحثهم في هذه المعلومات، بإعادة بناء نماذج الإنتاج والتجارة والاستهلاك</w:t>
      </w:r>
      <w:r w:rsidRPr="00F769C9">
        <w:rPr>
          <w:rStyle w:val="Appelnotedebasdep"/>
          <w:rFonts w:ascii="ae_AlMohanad" w:hAnsi="ae_AlMohanad" w:cs="Simplified Arabic"/>
          <w:sz w:val="32"/>
          <w:szCs w:val="32"/>
          <w:rtl/>
          <w:lang w:bidi="ar-DZ"/>
        </w:rPr>
        <w:footnoteReference w:id="11"/>
      </w:r>
      <w:r>
        <w:rPr>
          <w:rFonts w:ascii="ae_AlMohanad" w:hAnsi="ae_AlMohanad" w:cs="Simplified Arabic" w:hint="cs"/>
          <w:sz w:val="32"/>
          <w:szCs w:val="32"/>
          <w:rtl/>
          <w:lang w:bidi="ar-DZ"/>
        </w:rPr>
        <w:t>.</w:t>
      </w:r>
    </w:p>
    <w:p w:rsidR="00AA5795" w:rsidRPr="0045006C"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45006C">
        <w:rPr>
          <w:rFonts w:ascii="ae_AlMohanad" w:hAnsi="ae_AlMohanad" w:cs="Simplified Arabic"/>
          <w:sz w:val="32"/>
          <w:szCs w:val="32"/>
          <w:rtl/>
          <w:lang w:bidi="ar-DZ"/>
        </w:rPr>
        <w:t>ومع أن</w:t>
      </w:r>
      <w:r w:rsidRPr="0045006C">
        <w:rPr>
          <w:rFonts w:ascii="ae_AlMohanad" w:hAnsi="ae_AlMohanad" w:cs="Simplified Arabic"/>
          <w:sz w:val="32"/>
          <w:szCs w:val="32"/>
          <w:lang w:bidi="ar-DZ"/>
        </w:rPr>
        <w:t xml:space="preserve"> </w:t>
      </w:r>
      <w:r>
        <w:rPr>
          <w:rFonts w:ascii="ae_AlMohanad" w:hAnsi="ae_AlMohanad" w:cs="Simplified Arabic"/>
          <w:sz w:val="32"/>
          <w:szCs w:val="32"/>
          <w:rtl/>
          <w:lang w:bidi="ar-DZ"/>
        </w:rPr>
        <w:t>الهدف</w:t>
      </w:r>
      <w:r w:rsidRPr="0045006C">
        <w:rPr>
          <w:rFonts w:ascii="ae_AlMohanad" w:hAnsi="ae_AlMohanad" w:cs="Simplified Arabic"/>
          <w:sz w:val="32"/>
          <w:szCs w:val="32"/>
          <w:rtl/>
          <w:lang w:bidi="ar-DZ"/>
        </w:rPr>
        <w:t xml:space="preserve"> القريب الواضح للأبحاث </w:t>
      </w:r>
      <w:r w:rsidRPr="005D0118">
        <w:rPr>
          <w:rFonts w:ascii="ae_AlMohanad" w:hAnsi="ae_AlMohanad" w:cs="Simplified Arabic"/>
          <w:sz w:val="28"/>
          <w:szCs w:val="28"/>
          <w:rtl/>
          <w:lang w:bidi="ar-DZ"/>
        </w:rPr>
        <w:t>(</w:t>
      </w:r>
      <w:proofErr w:type="spellStart"/>
      <w:r w:rsidRPr="0045006C">
        <w:rPr>
          <w:rFonts w:ascii="ae_AlMohanad" w:hAnsi="ae_AlMohanad" w:cs="Simplified Arabic"/>
          <w:sz w:val="32"/>
          <w:szCs w:val="32"/>
          <w:rtl/>
          <w:lang w:bidi="ar-DZ"/>
        </w:rPr>
        <w:t>الأرخلوجية</w:t>
      </w:r>
      <w:proofErr w:type="spellEnd"/>
      <w:r w:rsidRPr="005D0118">
        <w:rPr>
          <w:rFonts w:ascii="ae_AlMohanad" w:hAnsi="ae_AlMohanad" w:cs="Simplified Arabic"/>
          <w:sz w:val="28"/>
          <w:szCs w:val="28"/>
          <w:rtl/>
          <w:lang w:bidi="ar-DZ"/>
        </w:rPr>
        <w:t>)</w:t>
      </w:r>
      <w:r w:rsidRPr="0045006C">
        <w:rPr>
          <w:rFonts w:ascii="ae_AlMohanad" w:hAnsi="ae_AlMohanad" w:cs="Simplified Arabic"/>
          <w:sz w:val="32"/>
          <w:szCs w:val="32"/>
          <w:rtl/>
          <w:lang w:bidi="ar-DZ"/>
        </w:rPr>
        <w:t>، هو استكمال معارفنا ومعلوماتنا عن ماضي الإنسان، فإن</w:t>
      </w:r>
      <w:r w:rsidRPr="0045006C">
        <w:rPr>
          <w:rFonts w:ascii="ae_AlMohanad" w:hAnsi="ae_AlMohanad" w:cs="Simplified Arabic"/>
          <w:sz w:val="32"/>
          <w:szCs w:val="32"/>
          <w:lang w:bidi="ar-DZ"/>
        </w:rPr>
        <w:t xml:space="preserve"> </w:t>
      </w:r>
      <w:r>
        <w:rPr>
          <w:rFonts w:ascii="ae_AlMohanad" w:hAnsi="ae_AlMohanad" w:cs="Simplified Arabic"/>
          <w:sz w:val="32"/>
          <w:szCs w:val="32"/>
          <w:rtl/>
          <w:lang w:bidi="ar-DZ"/>
        </w:rPr>
        <w:t>الهدف</w:t>
      </w:r>
      <w:r w:rsidRPr="0045006C">
        <w:rPr>
          <w:rFonts w:ascii="ae_AlMohanad" w:hAnsi="ae_AlMohanad" w:cs="Simplified Arabic"/>
          <w:sz w:val="32"/>
          <w:szCs w:val="32"/>
          <w:rtl/>
          <w:lang w:bidi="ar-DZ"/>
        </w:rPr>
        <w:t xml:space="preserve"> النهائي هو مساعدتنا في تفهم العمليات المتّصلة، بنمو الحضارات وازدهارها وانهيارها، وإدراك العوامل المسؤولة عن هذه الظاهرات التاريخية. وقد أصبحت نتائج </w:t>
      </w:r>
      <w:proofErr w:type="gramStart"/>
      <w:r w:rsidRPr="0045006C">
        <w:rPr>
          <w:rFonts w:ascii="ae_AlMohanad" w:hAnsi="ae_AlMohanad" w:cs="Simplified Arabic"/>
          <w:sz w:val="32"/>
          <w:szCs w:val="32"/>
          <w:rtl/>
          <w:lang w:bidi="ar-DZ"/>
        </w:rPr>
        <w:t>الدراسات</w:t>
      </w:r>
      <w:r w:rsidRPr="005D0118">
        <w:rPr>
          <w:rFonts w:ascii="ae_AlMohanad" w:hAnsi="ae_AlMohanad" w:cs="Simplified Arabic"/>
          <w:sz w:val="28"/>
          <w:szCs w:val="28"/>
          <w:lang w:bidi="ar-DZ"/>
        </w:rPr>
        <w:t>)</w:t>
      </w:r>
      <w:proofErr w:type="spellStart"/>
      <w:r w:rsidRPr="0045006C">
        <w:rPr>
          <w:rFonts w:ascii="ae_AlMohanad" w:hAnsi="ae_AlMohanad" w:cs="Simplified Arabic"/>
          <w:sz w:val="32"/>
          <w:szCs w:val="32"/>
          <w:rtl/>
          <w:lang w:bidi="ar-DZ"/>
        </w:rPr>
        <w:t>الأرخلوجية</w:t>
      </w:r>
      <w:proofErr w:type="spellEnd"/>
      <w:proofErr w:type="gramEnd"/>
      <w:r w:rsidRPr="005D0118">
        <w:rPr>
          <w:rFonts w:ascii="ae_AlMohanad" w:hAnsi="ae_AlMohanad" w:cs="Simplified Arabic"/>
          <w:sz w:val="28"/>
          <w:szCs w:val="28"/>
          <w:lang w:bidi="ar-DZ"/>
        </w:rPr>
        <w:t>(</w:t>
      </w:r>
      <w:r w:rsidRPr="0045006C">
        <w:rPr>
          <w:rFonts w:ascii="ae_AlMohanad" w:hAnsi="ae_AlMohanad" w:cs="Simplified Arabic"/>
          <w:sz w:val="32"/>
          <w:szCs w:val="32"/>
          <w:rtl/>
          <w:lang w:bidi="ar-DZ"/>
        </w:rPr>
        <w:t xml:space="preserve"> المتّصلة بعمليات التطور، مألوفة لدى العلماء </w:t>
      </w:r>
      <w:proofErr w:type="spellStart"/>
      <w:r w:rsidRPr="0045006C">
        <w:rPr>
          <w:rFonts w:ascii="ae_AlMohanad" w:hAnsi="ae_AlMohanad" w:cs="Simplified Arabic"/>
          <w:sz w:val="32"/>
          <w:szCs w:val="32"/>
          <w:rtl/>
          <w:lang w:bidi="ar-DZ"/>
        </w:rPr>
        <w:t>الأنثروبولوجيين</w:t>
      </w:r>
      <w:proofErr w:type="spellEnd"/>
      <w:r w:rsidRPr="0045006C">
        <w:rPr>
          <w:rFonts w:ascii="ae_AlMohanad" w:hAnsi="ae_AlMohanad" w:cs="Simplified Arabic"/>
          <w:sz w:val="32"/>
          <w:szCs w:val="32"/>
          <w:rtl/>
          <w:lang w:bidi="ar-DZ"/>
        </w:rPr>
        <w:t xml:space="preserve"> جميعهم، والذين يعنون بدراسة ظاهرات التغيير الثقافي</w:t>
      </w:r>
      <w:r w:rsidRPr="00F769C9">
        <w:rPr>
          <w:rStyle w:val="Appelnotedebasdep"/>
          <w:rFonts w:ascii="ae_AlMohanad" w:hAnsi="ae_AlMohanad" w:cs="Simplified Arabic"/>
          <w:sz w:val="32"/>
          <w:szCs w:val="32"/>
          <w:rtl/>
          <w:lang w:bidi="ar-DZ"/>
        </w:rPr>
        <w:footnoteReference w:id="12"/>
      </w:r>
      <w:r>
        <w:rPr>
          <w:rFonts w:ascii="ae_AlMohanad" w:hAnsi="ae_AlMohanad" w:cs="Simplified Arabic" w:hint="cs"/>
          <w:sz w:val="32"/>
          <w:szCs w:val="32"/>
          <w:rtl/>
          <w:lang w:bidi="ar-DZ"/>
        </w:rPr>
        <w:t xml:space="preserve">. </w:t>
      </w:r>
      <w:r>
        <w:rPr>
          <w:rFonts w:ascii="ae_AlMohanad" w:hAnsi="ae_AlMohanad" w:cs="Simplified Arabic" w:hint="cs"/>
          <w:sz w:val="32"/>
          <w:szCs w:val="32"/>
          <w:rtl/>
          <w:lang w:bidi="ar-DZ"/>
        </w:rPr>
        <w:tab/>
      </w:r>
    </w:p>
    <w:p w:rsidR="00AA5795" w:rsidRPr="002733DA"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163BFF">
        <w:rPr>
          <w:rFonts w:ascii="ae_AlMohanad" w:hAnsi="ae_AlMohanad" w:cs="Simplified Arabic"/>
          <w:sz w:val="32"/>
          <w:szCs w:val="32"/>
          <w:rtl/>
          <w:lang w:bidi="ar-DZ"/>
        </w:rPr>
        <w:t xml:space="preserve">ولذلك، يلجأ علماء الآثار – </w:t>
      </w:r>
      <w:proofErr w:type="spellStart"/>
      <w:r w:rsidRPr="00163BFF">
        <w:rPr>
          <w:rFonts w:ascii="ae_AlMohanad" w:hAnsi="ae_AlMohanad" w:cs="Simplified Arabic"/>
          <w:sz w:val="32"/>
          <w:szCs w:val="32"/>
          <w:rtl/>
          <w:lang w:bidi="ar-DZ"/>
        </w:rPr>
        <w:t>الأنثربولوجيون</w:t>
      </w:r>
      <w:proofErr w:type="spellEnd"/>
      <w:r w:rsidRPr="00163BFF">
        <w:rPr>
          <w:rFonts w:ascii="ae_AlMohanad" w:hAnsi="ae_AlMohanad" w:cs="Simplified Arabic"/>
          <w:sz w:val="32"/>
          <w:szCs w:val="32"/>
          <w:rtl/>
          <w:lang w:bidi="ar-DZ"/>
        </w:rPr>
        <w:t xml:space="preserve"> – إلى الاستفادة من أبحاث علماء الجيولوجيا والمناخ، للتحقّق من </w:t>
      </w:r>
      <w:r w:rsidRPr="005D0118">
        <w:rPr>
          <w:rFonts w:ascii="ae_AlMohanad" w:hAnsi="ae_AlMohanad" w:cs="Simplified Arabic"/>
          <w:sz w:val="28"/>
          <w:szCs w:val="28"/>
          <w:rtl/>
          <w:lang w:bidi="ar-DZ"/>
        </w:rPr>
        <w:t>(</w:t>
      </w:r>
      <w:r w:rsidRPr="00163BFF">
        <w:rPr>
          <w:rFonts w:ascii="ae_AlMohanad" w:hAnsi="ae_AlMohanad" w:cs="Simplified Arabic"/>
          <w:sz w:val="32"/>
          <w:szCs w:val="32"/>
          <w:rtl/>
          <w:lang w:bidi="ar-DZ"/>
        </w:rPr>
        <w:t>هوية</w:t>
      </w:r>
      <w:r w:rsidRPr="005D0118">
        <w:rPr>
          <w:rFonts w:ascii="ae_AlMohanad" w:hAnsi="ae_AlMohanad" w:cs="Simplified Arabic"/>
          <w:sz w:val="28"/>
          <w:szCs w:val="28"/>
          <w:rtl/>
          <w:lang w:bidi="ar-DZ"/>
        </w:rPr>
        <w:t>)</w:t>
      </w:r>
      <w:r>
        <w:rPr>
          <w:rFonts w:ascii="ae_AlMohanad" w:hAnsi="ae_AlMohanad" w:cs="Simplified Arabic" w:hint="cs"/>
          <w:sz w:val="32"/>
          <w:szCs w:val="32"/>
          <w:rtl/>
          <w:lang w:bidi="ar-DZ"/>
        </w:rPr>
        <w:t xml:space="preserve"> </w:t>
      </w:r>
      <w:r w:rsidRPr="00163BFF">
        <w:rPr>
          <w:rFonts w:ascii="ae_AlMohanad" w:hAnsi="ae_AlMohanad" w:cs="Simplified Arabic"/>
          <w:sz w:val="32"/>
          <w:szCs w:val="32"/>
          <w:rtl/>
          <w:lang w:bidi="ar-DZ"/>
        </w:rPr>
        <w:t>البقايا التي يكتشفونها، وتاريخ وجودها. كما يتعاون علماء الآثار أيضاً، مع المتخصصين في الأنثروبولوجيا</w:t>
      </w:r>
      <w:r w:rsidRPr="00163BFF">
        <w:rPr>
          <w:rFonts w:ascii="ae_AlMohanad" w:hAnsi="ae_AlMohanad" w:cs="Simplified Arabic" w:hint="cs"/>
          <w:sz w:val="32"/>
          <w:szCs w:val="32"/>
          <w:rtl/>
          <w:lang w:bidi="ar-DZ"/>
        </w:rPr>
        <w:t xml:space="preserve"> </w:t>
      </w:r>
      <w:r w:rsidRPr="00163BFF">
        <w:rPr>
          <w:rFonts w:ascii="ae_AlMohanad" w:hAnsi="ae_AlMohanad" w:cs="Simplified Arabic"/>
          <w:sz w:val="32"/>
          <w:szCs w:val="32"/>
          <w:rtl/>
          <w:lang w:bidi="ar-DZ"/>
        </w:rPr>
        <w:t xml:space="preserve">الطبيعية، وذلك لكثرة وجود </w:t>
      </w:r>
      <w:r w:rsidRPr="005D0118">
        <w:rPr>
          <w:rFonts w:ascii="ae_AlMohanad" w:hAnsi="ae_AlMohanad" w:cs="Simplified Arabic"/>
          <w:sz w:val="28"/>
          <w:szCs w:val="28"/>
          <w:rtl/>
          <w:lang w:bidi="ar-DZ"/>
        </w:rPr>
        <w:t>(</w:t>
      </w:r>
      <w:r w:rsidRPr="00163BFF">
        <w:rPr>
          <w:rFonts w:ascii="ae_AlMohanad" w:hAnsi="ae_AlMohanad" w:cs="Simplified Arabic"/>
          <w:sz w:val="32"/>
          <w:szCs w:val="32"/>
          <w:rtl/>
          <w:lang w:bidi="ar-DZ"/>
        </w:rPr>
        <w:t>اللُقى</w:t>
      </w:r>
      <w:r w:rsidRPr="005D0118">
        <w:rPr>
          <w:rFonts w:ascii="ae_AlMohanad" w:hAnsi="ae_AlMohanad" w:cs="Simplified Arabic"/>
          <w:sz w:val="28"/>
          <w:szCs w:val="28"/>
          <w:rtl/>
          <w:lang w:bidi="ar-DZ"/>
        </w:rPr>
        <w:t>)</w:t>
      </w:r>
      <w:r w:rsidRPr="00163BFF">
        <w:rPr>
          <w:rFonts w:ascii="ae_AlMohanad" w:hAnsi="ae_AlMohanad" w:cs="Simplified Arabic"/>
          <w:sz w:val="32"/>
          <w:szCs w:val="32"/>
          <w:rtl/>
          <w:lang w:bidi="ar-DZ"/>
        </w:rPr>
        <w:t xml:space="preserve"> الإنسانية في الحفريات، مع البقايا الثقافية</w:t>
      </w:r>
      <w:r w:rsidRPr="00163BFF">
        <w:rPr>
          <w:rFonts w:ascii="ae_AlMohanad" w:hAnsi="ae_AlMohanad" w:cs="Simplified Arabic"/>
          <w:sz w:val="32"/>
          <w:szCs w:val="32"/>
          <w:lang w:bidi="ar-DZ"/>
        </w:rPr>
        <w:t xml:space="preserve">. </w:t>
      </w:r>
      <w:r w:rsidRPr="00163BFF">
        <w:rPr>
          <w:rFonts w:ascii="ae_AlMohanad" w:hAnsi="ae_AlMohanad" w:cs="Simplified Arabic"/>
          <w:sz w:val="32"/>
          <w:szCs w:val="32"/>
          <w:rtl/>
          <w:lang w:bidi="ar-DZ"/>
        </w:rPr>
        <w:t xml:space="preserve">وقد نجح علماء الآثار المحدثون، في استخدام </w:t>
      </w:r>
      <w:r w:rsidRPr="005D0118">
        <w:rPr>
          <w:rFonts w:ascii="ae_AlMohanad" w:hAnsi="ae_AlMohanad" w:cs="Simplified Arabic" w:hint="cs"/>
          <w:sz w:val="28"/>
          <w:szCs w:val="28"/>
          <w:rtl/>
          <w:lang w:bidi="ar-DZ"/>
        </w:rPr>
        <w:t>(</w:t>
      </w:r>
      <w:r w:rsidRPr="00163BFF">
        <w:rPr>
          <w:rFonts w:ascii="ae_AlMohanad" w:hAnsi="ae_AlMohanad" w:cs="Simplified Arabic"/>
          <w:sz w:val="32"/>
          <w:szCs w:val="32"/>
          <w:rtl/>
          <w:lang w:bidi="ar-DZ"/>
        </w:rPr>
        <w:t>الكربون المشع</w:t>
      </w:r>
      <w:r w:rsidRPr="005D0118">
        <w:rPr>
          <w:rFonts w:ascii="ae_AlMohanad" w:hAnsi="ae_AlMohanad" w:cs="Simplified Arabic" w:hint="cs"/>
          <w:sz w:val="28"/>
          <w:szCs w:val="28"/>
          <w:rtl/>
          <w:lang w:bidi="ar-DZ"/>
        </w:rPr>
        <w:t>)</w:t>
      </w:r>
      <w:r w:rsidRPr="00163BFF">
        <w:rPr>
          <w:rFonts w:ascii="ae_AlMohanad" w:hAnsi="ae_AlMohanad" w:cs="Simplified Arabic"/>
          <w:sz w:val="32"/>
          <w:szCs w:val="32"/>
          <w:rtl/>
          <w:lang w:bidi="ar-DZ"/>
        </w:rPr>
        <w:t xml:space="preserve"> كوسيلة لتحديد عمر " البقايا " بدقّة</w:t>
      </w:r>
      <w:r w:rsidRPr="00F769C9">
        <w:rPr>
          <w:rStyle w:val="Appelnotedebasdep"/>
          <w:rFonts w:ascii="ae_AlMohanad" w:hAnsi="ae_AlMohanad" w:cs="Simplified Arabic"/>
          <w:sz w:val="32"/>
          <w:szCs w:val="32"/>
          <w:rtl/>
          <w:lang w:bidi="ar-DZ"/>
        </w:rPr>
        <w:footnoteReference w:id="13"/>
      </w:r>
      <w:r>
        <w:rPr>
          <w:rFonts w:ascii="ae_AlMohanad" w:hAnsi="ae_AlMohanad" w:cs="Simplified Arabic" w:hint="cs"/>
          <w:sz w:val="32"/>
          <w:szCs w:val="32"/>
          <w:rtl/>
          <w:lang w:bidi="ar-DZ"/>
        </w:rPr>
        <w:t>.</w:t>
      </w:r>
      <w:r w:rsidRPr="008A7727">
        <w:rPr>
          <w:rStyle w:val="Appelnotedebasdep"/>
          <w:rFonts w:ascii="ae_AlMohanad" w:hAnsi="ae_AlMohanad" w:cs="Simplified Arabic"/>
          <w:sz w:val="32"/>
          <w:szCs w:val="32"/>
          <w:rtl/>
          <w:lang w:bidi="ar-DZ"/>
        </w:rPr>
        <w:t xml:space="preserve"> </w:t>
      </w:r>
    </w:p>
    <w:p w:rsidR="00AA5795" w:rsidRPr="002733DA"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 xml:space="preserve">ويمكن القول – بوجه عام </w:t>
      </w:r>
      <w:proofErr w:type="gramStart"/>
      <w:r w:rsidRPr="007032C9">
        <w:rPr>
          <w:rFonts w:ascii="ae_AlMohanad" w:hAnsi="ae_AlMohanad" w:cs="Simplified Arabic"/>
          <w:sz w:val="32"/>
          <w:szCs w:val="32"/>
          <w:rtl/>
          <w:lang w:bidi="ar-DZ"/>
        </w:rPr>
        <w:t>- إن</w:t>
      </w:r>
      <w:proofErr w:type="gramEnd"/>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علماء الآثار القديمة، يحاولون اكتشاف ذلك الجزء من التاريخ الماضي الذي لا تتعرض له السجلاّت المكتوبة. ويقبل عالم الآثار القديمة على ميدان اختصاصه بحماسة، لأن</w:t>
      </w:r>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عمله يقترن بمجموعة من الدوافع والمثيرات المغرية، كالرغبة في إجراء أبحاث علمية شائقة</w:t>
      </w:r>
      <w:r>
        <w:rPr>
          <w:rFonts w:ascii="ae_AlMohanad" w:hAnsi="ae_AlMohanad" w:cs="Simplified Arabic"/>
          <w:sz w:val="32"/>
          <w:szCs w:val="32"/>
          <w:rtl/>
          <w:lang w:bidi="ar-DZ"/>
        </w:rPr>
        <w:t>، واحتمال العثور على كنوز ثمينة</w:t>
      </w:r>
      <w:r w:rsidRPr="00F769C9">
        <w:rPr>
          <w:rStyle w:val="Appelnotedebasdep"/>
          <w:rFonts w:ascii="ae_AlMohanad" w:hAnsi="ae_AlMohanad" w:cs="Simplified Arabic"/>
          <w:sz w:val="32"/>
          <w:szCs w:val="32"/>
          <w:rtl/>
          <w:lang w:bidi="ar-DZ"/>
        </w:rPr>
        <w:footnoteReference w:id="14"/>
      </w:r>
      <w:r>
        <w:rPr>
          <w:rFonts w:ascii="ae_AlMohanad" w:hAnsi="ae_AlMohanad" w:cs="Simplified Arabic" w:hint="cs"/>
          <w:sz w:val="32"/>
          <w:szCs w:val="32"/>
          <w:rtl/>
          <w:lang w:bidi="ar-DZ"/>
        </w:rPr>
        <w:t>.</w:t>
      </w:r>
    </w:p>
    <w:p w:rsidR="00AA5795" w:rsidRPr="007032C9"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فعلم الآثار إذاً، يدرس تاريخ الإنسان وما رافقه من تغيرات ثقافية، في محاولة لبناء تصور كامل عن الحياة الاجتماعية التي عاشتها المجتمعات القديمة، مجتمعات ما قبل التاريخ. وإذا كان علم الآثار يعتمد – إلى حد</w:t>
      </w:r>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ما على التاريخ – فإنّه يختلف عن علم التاريخ في أنّه لا يدرس المراحل الحضارية المؤرخة، وإنّما يدرس تلك الفترات التي عاشها المجتمع الإنساني قبل اختراع</w:t>
      </w:r>
      <w:r w:rsidRPr="007032C9">
        <w:rPr>
          <w:rFonts w:ascii="ae_AlMohanad" w:hAnsi="ae_AlMohanad" w:cs="Simplified Arabic" w:hint="cs"/>
          <w:sz w:val="32"/>
          <w:szCs w:val="32"/>
          <w:rtl/>
          <w:lang w:bidi="ar-DZ"/>
        </w:rPr>
        <w:t xml:space="preserve"> </w:t>
      </w:r>
      <w:r w:rsidRPr="007032C9">
        <w:rPr>
          <w:rFonts w:ascii="ae_AlMohanad" w:hAnsi="ae_AlMohanad" w:cs="Simplified Arabic"/>
          <w:sz w:val="32"/>
          <w:szCs w:val="32"/>
          <w:rtl/>
          <w:lang w:bidi="ar-DZ"/>
        </w:rPr>
        <w:t>الكتابة وتدوين التاريخ</w:t>
      </w:r>
      <w:r w:rsidRPr="007032C9">
        <w:rPr>
          <w:rFonts w:ascii="ae_AlMohanad" w:hAnsi="ae_AlMohanad" w:cs="Simplified Arabic" w:hint="cs"/>
          <w:sz w:val="32"/>
          <w:szCs w:val="32"/>
          <w:rtl/>
          <w:lang w:bidi="ar-DZ"/>
        </w:rPr>
        <w:t>.</w:t>
      </w:r>
    </w:p>
    <w:p w:rsidR="00AA5795" w:rsidRPr="007032C9" w:rsidRDefault="00AA5795" w:rsidP="00AA5795">
      <w:pPr>
        <w:pStyle w:val="Paragraphedeliste"/>
        <w:numPr>
          <w:ilvl w:val="1"/>
          <w:numId w:val="2"/>
        </w:numPr>
        <w:tabs>
          <w:tab w:val="right" w:pos="281"/>
          <w:tab w:val="right" w:pos="423"/>
          <w:tab w:val="right" w:pos="565"/>
          <w:tab w:val="right" w:pos="848"/>
        </w:tabs>
        <w:bidi/>
        <w:spacing w:before="100" w:beforeAutospacing="1" w:after="100" w:afterAutospacing="1" w:line="324" w:lineRule="auto"/>
        <w:ind w:left="1273" w:hanging="850"/>
        <w:jc w:val="both"/>
        <w:rPr>
          <w:rFonts w:cs="Simplified Arabic"/>
          <w:b/>
          <w:bCs/>
          <w:color w:val="000000"/>
          <w:sz w:val="32"/>
          <w:szCs w:val="32"/>
          <w:rtl/>
        </w:rPr>
      </w:pPr>
      <w:r w:rsidRPr="007032C9">
        <w:rPr>
          <w:rFonts w:cs="Simplified Arabic"/>
          <w:b/>
          <w:bCs/>
          <w:color w:val="000000"/>
          <w:sz w:val="32"/>
          <w:szCs w:val="32"/>
          <w:rtl/>
        </w:rPr>
        <w:t xml:space="preserve">علم الثقافات المقارن </w:t>
      </w:r>
      <w:r w:rsidRPr="005D0118">
        <w:rPr>
          <w:rFonts w:cs="Simplified Arabic" w:hint="cs"/>
          <w:b/>
          <w:bCs/>
          <w:color w:val="000000"/>
          <w:sz w:val="28"/>
          <w:szCs w:val="28"/>
          <w:rtl/>
        </w:rPr>
        <w:t>(</w:t>
      </w:r>
      <w:proofErr w:type="spellStart"/>
      <w:r w:rsidRPr="007032C9">
        <w:rPr>
          <w:rFonts w:cs="Simplified Arabic"/>
          <w:b/>
          <w:bCs/>
          <w:color w:val="000000"/>
          <w:sz w:val="32"/>
          <w:szCs w:val="32"/>
          <w:rtl/>
        </w:rPr>
        <w:t>الأثنولوج</w:t>
      </w:r>
      <w:r>
        <w:rPr>
          <w:rFonts w:cs="Simplified Arabic" w:hint="cs"/>
          <w:b/>
          <w:bCs/>
          <w:color w:val="000000"/>
          <w:sz w:val="32"/>
          <w:szCs w:val="32"/>
          <w:rtl/>
        </w:rPr>
        <w:t>ي</w:t>
      </w:r>
      <w:r w:rsidRPr="007032C9">
        <w:rPr>
          <w:rFonts w:cs="Simplified Arabic"/>
          <w:b/>
          <w:bCs/>
          <w:color w:val="000000"/>
          <w:sz w:val="32"/>
          <w:szCs w:val="32"/>
          <w:rtl/>
        </w:rPr>
        <w:t>ا</w:t>
      </w:r>
      <w:proofErr w:type="spellEnd"/>
      <w:r w:rsidRPr="005D0118">
        <w:rPr>
          <w:rFonts w:cs="Simplified Arabic" w:hint="cs"/>
          <w:color w:val="000000"/>
          <w:sz w:val="28"/>
          <w:szCs w:val="28"/>
          <w:rtl/>
        </w:rPr>
        <w:t>)</w:t>
      </w:r>
      <w:r w:rsidRPr="007032C9">
        <w:rPr>
          <w:rFonts w:cs="Simplified Arabic"/>
          <w:b/>
          <w:bCs/>
          <w:color w:val="000000"/>
          <w:sz w:val="32"/>
          <w:szCs w:val="32"/>
        </w:rPr>
        <w:t>:</w:t>
      </w:r>
    </w:p>
    <w:p w:rsidR="00AA5795" w:rsidRPr="007032C9"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 xml:space="preserve">تعتبر </w:t>
      </w:r>
      <w:proofErr w:type="spellStart"/>
      <w:r w:rsidRPr="007032C9">
        <w:rPr>
          <w:rFonts w:ascii="ae_AlMohanad" w:hAnsi="ae_AlMohanad" w:cs="Simplified Arabic"/>
          <w:sz w:val="32"/>
          <w:szCs w:val="32"/>
          <w:rtl/>
          <w:lang w:bidi="ar-DZ"/>
        </w:rPr>
        <w:t>الأثنولوجيا</w:t>
      </w:r>
      <w:proofErr w:type="spellEnd"/>
      <w:r w:rsidRPr="007032C9">
        <w:rPr>
          <w:rFonts w:ascii="ae_AlMohanad" w:hAnsi="ae_AlMohanad" w:cs="Simplified Arabic"/>
          <w:sz w:val="32"/>
          <w:szCs w:val="32"/>
          <w:rtl/>
          <w:lang w:bidi="ar-DZ"/>
        </w:rPr>
        <w:t xml:space="preserve"> من أقرب العلوم إلى طبيعة الأنثروبولوجيا، بالنظر إلى التداخل الكبير فيما بينهما من حيث دراسة الشعوب وتصنيفها على أساس خصائصها، وميزاتها السلالية والثقافية والاقتصادية، بما في ذلك من عادات ومعتقدات، وأنواع المساكن والملابس، والمثل السائدة لدى هذه الشعوب</w:t>
      </w:r>
      <w:r w:rsidRPr="007032C9">
        <w:rPr>
          <w:rFonts w:ascii="ae_AlMohanad" w:hAnsi="ae_AlMohanad" w:cs="Simplified Arabic"/>
          <w:sz w:val="32"/>
          <w:szCs w:val="32"/>
          <w:lang w:bidi="ar-DZ"/>
        </w:rPr>
        <w:t>.</w:t>
      </w:r>
    </w:p>
    <w:p w:rsidR="00AA5795" w:rsidRPr="007032C9"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ولذلك، تعد</w:t>
      </w:r>
      <w:r w:rsidRPr="007032C9">
        <w:rPr>
          <w:rFonts w:ascii="ae_AlMohanad" w:hAnsi="ae_AlMohanad" w:cs="Simplified Arabic"/>
          <w:sz w:val="32"/>
          <w:szCs w:val="32"/>
          <w:lang w:bidi="ar-DZ"/>
        </w:rPr>
        <w:t xml:space="preserve"> </w:t>
      </w:r>
      <w:proofErr w:type="spellStart"/>
      <w:r w:rsidRPr="007032C9">
        <w:rPr>
          <w:rFonts w:ascii="ae_AlMohanad" w:hAnsi="ae_AlMohanad" w:cs="Simplified Arabic"/>
          <w:sz w:val="32"/>
          <w:szCs w:val="32"/>
          <w:rtl/>
          <w:lang w:bidi="ar-DZ"/>
        </w:rPr>
        <w:t>الأثنولوجيا</w:t>
      </w:r>
      <w:proofErr w:type="spellEnd"/>
      <w:r w:rsidRPr="007032C9">
        <w:rPr>
          <w:rFonts w:ascii="ae_AlMohanad" w:hAnsi="ae_AlMohanad" w:cs="Simplified Arabic"/>
          <w:sz w:val="32"/>
          <w:szCs w:val="32"/>
          <w:rtl/>
          <w:lang w:bidi="ar-DZ"/>
        </w:rPr>
        <w:t xml:space="preserve"> فرعاً من الأنثروبولوجيا، يختص</w:t>
      </w:r>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بالبحث والدراسة عن نشأة السلالات البشرية، وال</w:t>
      </w:r>
      <w:r>
        <w:rPr>
          <w:rFonts w:ascii="ae_AlMohanad" w:hAnsi="ae_AlMohanad" w:cs="Simplified Arabic"/>
          <w:sz w:val="32"/>
          <w:szCs w:val="32"/>
          <w:rtl/>
          <w:lang w:bidi="ar-DZ"/>
        </w:rPr>
        <w:t>أصول الأولى للإنسان. وترجع لفظة</w:t>
      </w:r>
      <w:r>
        <w:rPr>
          <w:rFonts w:ascii="ae_AlMohanad" w:hAnsi="ae_AlMohanad" w:cs="Simplified Arabic" w:hint="cs"/>
          <w:sz w:val="32"/>
          <w:szCs w:val="32"/>
          <w:rtl/>
          <w:lang w:bidi="ar-DZ"/>
        </w:rPr>
        <w:t xml:space="preserve"> </w:t>
      </w:r>
      <w:r w:rsidRPr="005D0118">
        <w:rPr>
          <w:rFonts w:ascii="ae_AlMohanad" w:hAnsi="ae_AlMohanad" w:cs="Simplified Arabic" w:hint="cs"/>
          <w:sz w:val="28"/>
          <w:szCs w:val="28"/>
          <w:rtl/>
          <w:lang w:bidi="ar-DZ"/>
        </w:rPr>
        <w:t>(</w:t>
      </w:r>
      <w:proofErr w:type="spellStart"/>
      <w:r w:rsidRPr="007032C9">
        <w:rPr>
          <w:rFonts w:ascii="ae_AlMohanad" w:hAnsi="ae_AlMohanad" w:cs="Simplified Arabic"/>
          <w:sz w:val="32"/>
          <w:szCs w:val="32"/>
          <w:rtl/>
          <w:lang w:bidi="ar-DZ"/>
        </w:rPr>
        <w:t>أثنولوجيا</w:t>
      </w:r>
      <w:proofErr w:type="spellEnd"/>
      <w:r w:rsidRPr="005D0118">
        <w:rPr>
          <w:rFonts w:ascii="ae_AlMohanad" w:hAnsi="ae_AlMohanad" w:cs="Simplified Arabic" w:hint="cs"/>
          <w:sz w:val="28"/>
          <w:szCs w:val="28"/>
          <w:rtl/>
          <w:lang w:bidi="ar-DZ"/>
        </w:rPr>
        <w:t>)</w:t>
      </w:r>
      <w:r w:rsidRPr="007032C9">
        <w:rPr>
          <w:rFonts w:ascii="ae_AlMohanad" w:hAnsi="ae_AlMohanad" w:cs="Simplified Arabic"/>
          <w:sz w:val="32"/>
          <w:szCs w:val="32"/>
          <w:rtl/>
          <w:lang w:bidi="ar-DZ"/>
        </w:rPr>
        <w:t xml:space="preserve"> إلى الأصل </w:t>
      </w:r>
      <w:proofErr w:type="gramStart"/>
      <w:r w:rsidRPr="007032C9">
        <w:rPr>
          <w:rFonts w:ascii="ae_AlMohanad" w:hAnsi="ae_AlMohanad" w:cs="Simplified Arabic"/>
          <w:sz w:val="32"/>
          <w:szCs w:val="32"/>
          <w:rtl/>
          <w:lang w:bidi="ar-DZ"/>
        </w:rPr>
        <w:t>اليوناني</w:t>
      </w:r>
      <w:r w:rsidRPr="005D0118">
        <w:rPr>
          <w:rFonts w:ascii="ae_AlMohanad" w:hAnsi="ae_AlMohanad" w:cs="Simplified Arabic" w:hint="cs"/>
          <w:sz w:val="28"/>
          <w:szCs w:val="28"/>
          <w:rtl/>
          <w:lang w:bidi="ar-DZ"/>
        </w:rPr>
        <w:t>(</w:t>
      </w:r>
      <w:proofErr w:type="spellStart"/>
      <w:proofErr w:type="gramEnd"/>
      <w:r w:rsidRPr="007032C9">
        <w:rPr>
          <w:rFonts w:ascii="ae_AlMohanad" w:hAnsi="ae_AlMohanad" w:cs="Simplified Arabic"/>
          <w:sz w:val="32"/>
          <w:szCs w:val="32"/>
          <w:rtl/>
          <w:lang w:bidi="ar-DZ"/>
        </w:rPr>
        <w:t>أثنوس</w:t>
      </w:r>
      <w:proofErr w:type="spellEnd"/>
      <w:r w:rsidRPr="007032C9">
        <w:rPr>
          <w:rFonts w:ascii="ae_AlMohanad" w:hAnsi="ae_AlMohanad" w:cs="Simplified Arabic"/>
          <w:sz w:val="32"/>
          <w:szCs w:val="32"/>
          <w:rtl/>
          <w:lang w:bidi="ar-DZ"/>
        </w:rPr>
        <w:t xml:space="preserve"> </w:t>
      </w:r>
      <w:r w:rsidRPr="005D0118">
        <w:rPr>
          <w:rFonts w:ascii="ae_AlMohanad" w:hAnsi="ae_AlMohanad" w:cs="Simplified Arabic"/>
          <w:sz w:val="28"/>
          <w:szCs w:val="28"/>
          <w:lang w:bidi="ar-DZ"/>
        </w:rPr>
        <w:t>(</w:t>
      </w:r>
      <w:r w:rsidRPr="0031732C">
        <w:rPr>
          <w:rFonts w:cstheme="majorBidi"/>
          <w:b/>
          <w:bCs/>
          <w:sz w:val="28"/>
          <w:szCs w:val="28"/>
          <w:lang w:bidi="ar-DZ"/>
        </w:rPr>
        <w:t>Ethnos</w:t>
      </w:r>
      <w:r>
        <w:rPr>
          <w:rFonts w:ascii="ae_AlMohanad" w:hAnsi="ae_AlMohanad" w:cs="Simplified Arabic" w:hint="cs"/>
          <w:sz w:val="32"/>
          <w:szCs w:val="32"/>
          <w:rtl/>
          <w:lang w:bidi="ar-DZ"/>
        </w:rPr>
        <w:t xml:space="preserve"> </w:t>
      </w:r>
      <w:r w:rsidRPr="007032C9">
        <w:rPr>
          <w:rFonts w:ascii="ae_AlMohanad" w:hAnsi="ae_AlMohanad" w:cs="Simplified Arabic"/>
          <w:sz w:val="32"/>
          <w:szCs w:val="32"/>
          <w:rtl/>
          <w:lang w:bidi="ar-DZ"/>
        </w:rPr>
        <w:t>وتعني دراسة الشعوب</w:t>
      </w:r>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 xml:space="preserve">ولذلك تدرس </w:t>
      </w:r>
      <w:proofErr w:type="spellStart"/>
      <w:r w:rsidRPr="007032C9">
        <w:rPr>
          <w:rFonts w:ascii="ae_AlMohanad" w:hAnsi="ae_AlMohanad" w:cs="Simplified Arabic"/>
          <w:sz w:val="32"/>
          <w:szCs w:val="32"/>
          <w:rtl/>
          <w:lang w:bidi="ar-DZ"/>
        </w:rPr>
        <w:t>الأثنولوجيا</w:t>
      </w:r>
      <w:proofErr w:type="spellEnd"/>
      <w:r w:rsidRPr="007032C9">
        <w:rPr>
          <w:rFonts w:ascii="ae_AlMohanad" w:hAnsi="ae_AlMohanad" w:cs="Simplified Arabic"/>
          <w:sz w:val="32"/>
          <w:szCs w:val="32"/>
          <w:rtl/>
          <w:lang w:bidi="ar-DZ"/>
        </w:rPr>
        <w:t xml:space="preserve">، خصائص الشعوب اللغوية </w:t>
      </w:r>
      <w:proofErr w:type="gramStart"/>
      <w:r w:rsidRPr="007032C9">
        <w:rPr>
          <w:rFonts w:ascii="ae_AlMohanad" w:hAnsi="ae_AlMohanad" w:cs="Simplified Arabic"/>
          <w:sz w:val="32"/>
          <w:szCs w:val="32"/>
          <w:rtl/>
          <w:lang w:bidi="ar-DZ"/>
        </w:rPr>
        <w:t>و الثقافية</w:t>
      </w:r>
      <w:proofErr w:type="gramEnd"/>
      <w:r w:rsidRPr="007032C9">
        <w:rPr>
          <w:rFonts w:ascii="ae_AlMohanad" w:hAnsi="ae_AlMohanad" w:cs="Simplified Arabic"/>
          <w:sz w:val="32"/>
          <w:szCs w:val="32"/>
          <w:rtl/>
          <w:lang w:bidi="ar-DZ"/>
        </w:rPr>
        <w:t xml:space="preserve"> والسلالية</w:t>
      </w:r>
      <w:r w:rsidRPr="00F769C9">
        <w:rPr>
          <w:rStyle w:val="Appelnotedebasdep"/>
          <w:rFonts w:ascii="ae_AlMohanad" w:hAnsi="ae_AlMohanad" w:cs="Simplified Arabic"/>
          <w:sz w:val="32"/>
          <w:szCs w:val="32"/>
          <w:rtl/>
          <w:lang w:bidi="ar-DZ"/>
        </w:rPr>
        <w:footnoteReference w:id="15"/>
      </w:r>
      <w:r>
        <w:rPr>
          <w:rFonts w:ascii="ae_AlMohanad" w:hAnsi="ae_AlMohanad" w:cs="Simplified Arabic" w:hint="cs"/>
          <w:sz w:val="32"/>
          <w:szCs w:val="32"/>
          <w:rtl/>
          <w:lang w:bidi="ar-DZ"/>
        </w:rPr>
        <w:t xml:space="preserve">. </w:t>
      </w:r>
    </w:p>
    <w:p w:rsidR="00AA5795" w:rsidRPr="007032C9"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 xml:space="preserve">وتعتمد </w:t>
      </w:r>
      <w:proofErr w:type="spellStart"/>
      <w:r w:rsidRPr="007032C9">
        <w:rPr>
          <w:rFonts w:ascii="ae_AlMohanad" w:hAnsi="ae_AlMohanad" w:cs="Simplified Arabic"/>
          <w:sz w:val="32"/>
          <w:szCs w:val="32"/>
          <w:rtl/>
          <w:lang w:bidi="ar-DZ"/>
        </w:rPr>
        <w:t>الأثنولوجيا</w:t>
      </w:r>
      <w:proofErr w:type="spellEnd"/>
      <w:r w:rsidRPr="007032C9">
        <w:rPr>
          <w:rFonts w:ascii="ae_AlMohanad" w:hAnsi="ae_AlMohanad" w:cs="Simplified Arabic"/>
          <w:sz w:val="32"/>
          <w:szCs w:val="32"/>
          <w:rtl/>
          <w:lang w:bidi="ar-DZ"/>
        </w:rPr>
        <w:t xml:space="preserve"> في تفسير توزيع الشعوب – في الماضي والحاضر</w:t>
      </w:r>
      <w:r w:rsidRPr="007032C9">
        <w:rPr>
          <w:rFonts w:ascii="ae_AlMohanad" w:hAnsi="ae_AlMohanad" w:cs="Simplified Arabic"/>
          <w:sz w:val="32"/>
          <w:szCs w:val="32"/>
          <w:lang w:bidi="ar-DZ"/>
        </w:rPr>
        <w:t xml:space="preserve"> – </w:t>
      </w:r>
      <w:r w:rsidRPr="007032C9">
        <w:rPr>
          <w:rFonts w:ascii="ae_AlMohanad" w:hAnsi="ae_AlMohanad" w:cs="Simplified Arabic"/>
          <w:sz w:val="32"/>
          <w:szCs w:val="32"/>
          <w:rtl/>
          <w:lang w:bidi="ar-DZ"/>
        </w:rPr>
        <w:t xml:space="preserve">على أنّه نتيجة لتحرك هذه الشعوب واختلاطها، وانتشار الثقافات التي ترجع إلى كثرة الحوادث المعقّدة، التي بدأت مع ظهور الإنسان منذ مليون </w:t>
      </w:r>
      <w:r w:rsidRPr="005D0118">
        <w:rPr>
          <w:rFonts w:ascii="ae_AlMohanad" w:hAnsi="ae_AlMohanad" w:cs="Simplified Arabic" w:hint="cs"/>
          <w:sz w:val="28"/>
          <w:szCs w:val="28"/>
          <w:rtl/>
          <w:lang w:bidi="ar-DZ"/>
        </w:rPr>
        <w:t>(</w:t>
      </w:r>
      <w:r w:rsidRPr="007032C9">
        <w:rPr>
          <w:rFonts w:ascii="ae_AlMohanad" w:hAnsi="ae_AlMohanad" w:cs="Simplified Arabic"/>
          <w:sz w:val="32"/>
          <w:szCs w:val="32"/>
          <w:rtl/>
          <w:lang w:bidi="ar-DZ"/>
        </w:rPr>
        <w:t>ملايين</w:t>
      </w:r>
      <w:r w:rsidRPr="005D0118">
        <w:rPr>
          <w:rFonts w:ascii="ae_AlMohanad" w:hAnsi="ae_AlMohanad" w:cs="Simplified Arabic"/>
          <w:sz w:val="28"/>
          <w:szCs w:val="28"/>
          <w:rtl/>
          <w:lang w:bidi="ar-DZ"/>
        </w:rPr>
        <w:t>)</w:t>
      </w:r>
      <w:r w:rsidRPr="007032C9">
        <w:rPr>
          <w:rFonts w:ascii="ae_AlMohanad" w:hAnsi="ae_AlMohanad" w:cs="Simplified Arabic"/>
          <w:sz w:val="32"/>
          <w:szCs w:val="32"/>
          <w:lang w:bidi="ar-DZ"/>
        </w:rPr>
        <w:t xml:space="preserve"> </w:t>
      </w:r>
      <w:r w:rsidRPr="007032C9">
        <w:rPr>
          <w:rFonts w:ascii="ae_AlMohanad" w:hAnsi="ae_AlMohanad" w:cs="Simplified Arabic"/>
          <w:sz w:val="32"/>
          <w:szCs w:val="32"/>
          <w:rtl/>
          <w:lang w:bidi="ar-DZ"/>
        </w:rPr>
        <w:t xml:space="preserve">من السنين. فهي تبحث، مسألة المصادر التاريخية للشعوب، من أين أتت قبائل </w:t>
      </w:r>
      <w:r>
        <w:rPr>
          <w:rFonts w:ascii="ae_AlMohanad" w:hAnsi="ae_AlMohanad" w:cs="Simplified Arabic"/>
          <w:sz w:val="32"/>
          <w:szCs w:val="32"/>
          <w:rtl/>
          <w:lang w:bidi="ar-DZ"/>
        </w:rPr>
        <w:t>الهنود</w:t>
      </w:r>
      <w:r w:rsidRPr="007032C9">
        <w:rPr>
          <w:rFonts w:ascii="ae_AlMohanad" w:hAnsi="ae_AlMohanad" w:cs="Simplified Arabic"/>
          <w:sz w:val="32"/>
          <w:szCs w:val="32"/>
          <w:rtl/>
          <w:lang w:bidi="ar-DZ"/>
        </w:rPr>
        <w:t xml:space="preserve"> الحمر؟</w:t>
      </w:r>
      <w:r>
        <w:rPr>
          <w:rFonts w:ascii="ae_AlMohanad" w:hAnsi="ae_AlMohanad" w:cs="Simplified Arabic" w:hint="cs"/>
          <w:sz w:val="32"/>
          <w:szCs w:val="32"/>
          <w:rtl/>
          <w:lang w:bidi="ar-DZ"/>
        </w:rPr>
        <w:t xml:space="preserve"> </w:t>
      </w:r>
      <w:r w:rsidRPr="007032C9">
        <w:rPr>
          <w:rFonts w:ascii="ae_AlMohanad" w:hAnsi="ae_AlMohanad" w:cs="Simplified Arabic"/>
          <w:sz w:val="32"/>
          <w:szCs w:val="32"/>
          <w:rtl/>
          <w:lang w:bidi="ar-DZ"/>
        </w:rPr>
        <w:t xml:space="preserve">مثلاً، وأي طريق سلكت؟ ومتى احتلّت هذه الشعوب المناطق الموجودة فيها الآن، وكيف؟ ومن أية جهة تسلّلت إلى أمريكا؟ وكيف انتشرت فيها؟ ومتى ظهرت أجناس </w:t>
      </w:r>
      <w:r>
        <w:rPr>
          <w:rFonts w:ascii="ae_AlMohanad" w:hAnsi="ae_AlMohanad" w:cs="Simplified Arabic"/>
          <w:sz w:val="32"/>
          <w:szCs w:val="32"/>
          <w:rtl/>
          <w:lang w:bidi="ar-DZ"/>
        </w:rPr>
        <w:t>الهنود</w:t>
      </w:r>
      <w:r w:rsidRPr="007032C9">
        <w:rPr>
          <w:rFonts w:ascii="ae_AlMohanad" w:hAnsi="ae_AlMohanad" w:cs="Simplified Arabic"/>
          <w:sz w:val="32"/>
          <w:szCs w:val="32"/>
          <w:rtl/>
          <w:lang w:bidi="ar-DZ"/>
        </w:rPr>
        <w:t xml:space="preserve"> الحمر؟ وما هي الميزات اللغوية والملامح الثقافية التي نشرتها ثقافة </w:t>
      </w:r>
      <w:r>
        <w:rPr>
          <w:rFonts w:ascii="ae_AlMohanad" w:hAnsi="ae_AlMohanad" w:cs="Simplified Arabic"/>
          <w:sz w:val="32"/>
          <w:szCs w:val="32"/>
          <w:rtl/>
          <w:lang w:bidi="ar-DZ"/>
        </w:rPr>
        <w:t>الهنود</w:t>
      </w:r>
      <w:r w:rsidRPr="007032C9">
        <w:rPr>
          <w:rFonts w:ascii="ae_AlMohanad" w:hAnsi="ae_AlMohanad" w:cs="Simplified Arabic"/>
          <w:sz w:val="32"/>
          <w:szCs w:val="32"/>
          <w:rtl/>
          <w:lang w:bidi="ar-DZ"/>
        </w:rPr>
        <w:t xml:space="preserve"> الحمر، قبل احتكاكها بالثقافة الأوروبية؟ وغير</w:t>
      </w:r>
      <w:r w:rsidRPr="007032C9">
        <w:rPr>
          <w:rFonts w:ascii="ae_AlMohanad" w:hAnsi="ae_AlMohanad" w:cs="Simplified Arabic" w:hint="cs"/>
          <w:sz w:val="32"/>
          <w:szCs w:val="32"/>
          <w:rtl/>
          <w:lang w:bidi="ar-DZ"/>
        </w:rPr>
        <w:t xml:space="preserve"> </w:t>
      </w:r>
      <w:r w:rsidRPr="007032C9">
        <w:rPr>
          <w:rFonts w:ascii="ae_AlMohanad" w:hAnsi="ae_AlMohanad" w:cs="Simplified Arabic"/>
          <w:sz w:val="32"/>
          <w:szCs w:val="32"/>
          <w:rtl/>
          <w:lang w:bidi="ar-DZ"/>
        </w:rPr>
        <w:t>ذلك مما يفيد في الدراسات الوصفية المقارنة للمجتمعات الإنسانية وثقافاتها</w:t>
      </w:r>
      <w:r w:rsidRPr="00F769C9">
        <w:rPr>
          <w:rStyle w:val="Appelnotedebasdep"/>
          <w:rFonts w:ascii="ae_AlMohanad" w:hAnsi="ae_AlMohanad" w:cs="Simplified Arabic"/>
          <w:sz w:val="32"/>
          <w:szCs w:val="32"/>
          <w:rtl/>
          <w:lang w:bidi="ar-DZ"/>
        </w:rPr>
        <w:footnoteReference w:id="16"/>
      </w:r>
      <w:r>
        <w:rPr>
          <w:rFonts w:ascii="ae_AlMohanad" w:hAnsi="ae_AlMohanad" w:cs="Simplified Arabic" w:hint="cs"/>
          <w:sz w:val="32"/>
          <w:szCs w:val="32"/>
          <w:rtl/>
          <w:lang w:bidi="ar-DZ"/>
        </w:rPr>
        <w:t>.</w:t>
      </w:r>
    </w:p>
    <w:p w:rsidR="00AA5795" w:rsidRPr="007032C9"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7032C9">
        <w:rPr>
          <w:rFonts w:ascii="ae_AlMohanad" w:hAnsi="ae_AlMohanad" w:cs="Simplified Arabic"/>
          <w:sz w:val="32"/>
          <w:szCs w:val="32"/>
          <w:rtl/>
          <w:lang w:bidi="ar-DZ"/>
        </w:rPr>
        <w:t>وتدخل في ذلك دراسة أصول الثقافات والمناطق الثقافية، وهجرة الثقافات وانتشارها والخصائص النوعية لكلّ منها، دراسة حياة المجتمعات في صورها المختلفة. أي أنّه العلم الذي يبحث في السلالات القديمة وأصولها وأنماط حياتها، كما يبحث في الحياة الحديثة في المجتمعات الحاضرة، وتأثّرها بتلك الأصول القديمة</w:t>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b/>
          <w:bCs/>
          <w:sz w:val="28"/>
          <w:szCs w:val="28"/>
          <w:rtl/>
          <w:lang w:bidi="ar-DZ"/>
        </w:rPr>
      </w:pPr>
      <w:r w:rsidRPr="005A0D93">
        <w:rPr>
          <w:rFonts w:ascii="ae_AlMohanad" w:hAnsi="ae_AlMohanad" w:cs="Simplified Arabic"/>
          <w:sz w:val="32"/>
          <w:szCs w:val="32"/>
          <w:rtl/>
          <w:lang w:bidi="ar-DZ"/>
        </w:rPr>
        <w:t xml:space="preserve">ولذلك، تعرف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بأنّها: دراسة الثقافة على أسس مقارنة وفي ضوء نظريات وقواعد ثابتة، بقصد استنباط تعميمات عن أصول الثقافات وتطورها، وأوجه الاختلاف فيما بينها، و</w:t>
      </w:r>
      <w:r>
        <w:rPr>
          <w:rFonts w:ascii="ae_AlMohanad" w:hAnsi="ae_AlMohanad" w:cs="Simplified Arabic"/>
          <w:sz w:val="32"/>
          <w:szCs w:val="32"/>
          <w:rtl/>
          <w:lang w:bidi="ar-DZ"/>
        </w:rPr>
        <w:t>تحليل انتشارها تحليلاً تاريخياً</w:t>
      </w:r>
      <w:r w:rsidRPr="00F769C9">
        <w:rPr>
          <w:rStyle w:val="Appelnotedebasdep"/>
          <w:rFonts w:ascii="ae_AlMohanad" w:hAnsi="ae_AlMohanad" w:cs="Simplified Arabic"/>
          <w:sz w:val="32"/>
          <w:szCs w:val="32"/>
          <w:rtl/>
          <w:lang w:bidi="ar-DZ"/>
        </w:rPr>
        <w:footnoteReference w:id="17"/>
      </w:r>
      <w:r>
        <w:rPr>
          <w:rFonts w:ascii="ae_AlMohanad" w:hAnsi="ae_AlMohanad" w:cs="Simplified Arabic" w:hint="cs"/>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ويبحث علم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في طرائق حياة المجتمعات التي لا تزال موجودة في عصرنا الحاضر، أو المجتمعات التي يعود تاريخ انقراضها إلى عهد قريب، وتتوافر لدينا عنه سجلاّت تكاد تكون كاملة. فلكلّ مجتمع طريقته الخاصة في الحياة، وهي التي يطلق عليها العلماء </w:t>
      </w:r>
      <w:proofErr w:type="spellStart"/>
      <w:r w:rsidRPr="005A0D93">
        <w:rPr>
          <w:rFonts w:ascii="ae_AlMohanad" w:hAnsi="ae_AlMohanad" w:cs="Simplified Arabic"/>
          <w:sz w:val="32"/>
          <w:szCs w:val="32"/>
          <w:rtl/>
          <w:lang w:bidi="ar-DZ"/>
        </w:rPr>
        <w:t>الأنثروبولوجيون</w:t>
      </w:r>
      <w:proofErr w:type="spellEnd"/>
      <w:r w:rsidRPr="005A0D93">
        <w:rPr>
          <w:rFonts w:ascii="ae_AlMohanad" w:hAnsi="ae_AlMohanad" w:cs="Simplified Arabic"/>
          <w:sz w:val="32"/>
          <w:szCs w:val="32"/>
          <w:rtl/>
          <w:lang w:bidi="ar-DZ"/>
        </w:rPr>
        <w:t xml:space="preserve"> مصطلح " الثقافة</w:t>
      </w:r>
      <w:r w:rsidRPr="005A0D93">
        <w:rPr>
          <w:rFonts w:ascii="ae_AlMohanad" w:hAnsi="ae_AlMohanad" w:cs="Simplified Arabic"/>
          <w:sz w:val="32"/>
          <w:szCs w:val="32"/>
          <w:lang w:bidi="ar-DZ"/>
        </w:rPr>
        <w:t xml:space="preserve"> ". </w:t>
      </w:r>
      <w:r w:rsidRPr="005A0D93">
        <w:rPr>
          <w:rFonts w:ascii="ae_AlMohanad" w:hAnsi="ae_AlMohanad" w:cs="Simplified Arabic"/>
          <w:sz w:val="32"/>
          <w:szCs w:val="32"/>
          <w:rtl/>
          <w:lang w:bidi="ar-DZ"/>
        </w:rPr>
        <w:t>ويعد</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مفهوم الثقافة من أهم</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 xml:space="preserve">الأدوات التي يتعامل معها الباحث </w:t>
      </w:r>
      <w:proofErr w:type="spellStart"/>
      <w:r w:rsidRPr="005A0D93">
        <w:rPr>
          <w:rFonts w:ascii="ae_AlMohanad" w:hAnsi="ae_AlMohanad" w:cs="Simplified Arabic"/>
          <w:sz w:val="32"/>
          <w:szCs w:val="32"/>
          <w:rtl/>
          <w:lang w:bidi="ar-DZ"/>
        </w:rPr>
        <w:t>الأثنولوجي</w:t>
      </w:r>
      <w:proofErr w:type="spellEnd"/>
      <w:r w:rsidRPr="00F769C9">
        <w:rPr>
          <w:rStyle w:val="Appelnotedebasdep"/>
          <w:rFonts w:ascii="ae_AlMohanad" w:hAnsi="ae_AlMohanad" w:cs="Simplified Arabic"/>
          <w:sz w:val="32"/>
          <w:szCs w:val="32"/>
          <w:rtl/>
          <w:lang w:bidi="ar-DZ"/>
        </w:rPr>
        <w:footnoteReference w:id="18"/>
      </w:r>
      <w:r>
        <w:rPr>
          <w:rFonts w:ascii="ae_AlMohanad" w:hAnsi="ae_AlMohanad" w:cs="Simplified Arabic" w:hint="cs"/>
          <w:sz w:val="32"/>
          <w:szCs w:val="32"/>
          <w:rtl/>
          <w:lang w:bidi="ar-DZ"/>
        </w:rPr>
        <w:t xml:space="preserve">. </w:t>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ومن ميزات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أنّها تعتمد عمليتي التحليل </w:t>
      </w:r>
      <w:proofErr w:type="gramStart"/>
      <w:r w:rsidRPr="005A0D93">
        <w:rPr>
          <w:rFonts w:ascii="ae_AlMohanad" w:hAnsi="ae_AlMohanad" w:cs="Simplified Arabic"/>
          <w:sz w:val="32"/>
          <w:szCs w:val="32"/>
          <w:rtl/>
          <w:lang w:bidi="ar-DZ"/>
        </w:rPr>
        <w:t>والمقارنة ،</w:t>
      </w:r>
      <w:proofErr w:type="gramEnd"/>
      <w:r w:rsidRPr="005A0D93">
        <w:rPr>
          <w:rFonts w:ascii="ae_AlMohanad" w:hAnsi="ae_AlMohanad" w:cs="Simplified Arabic"/>
          <w:sz w:val="32"/>
          <w:szCs w:val="32"/>
          <w:rtl/>
          <w:lang w:bidi="ar-DZ"/>
        </w:rPr>
        <w:t xml:space="preserve"> فتكون عملية التحليل في دراسة ثقافة واحدة، بينما تكون عملية المقارنة في دراسة ثقافتين أو أكثر. وتدرس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الثقافات الحية </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المعاصرة</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 xml:space="preserve"> والتي يمكن التعرف إليها بالعيش بين أهلها، كما تدرس الثقافات المنقرضة </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البائدة</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 xml:space="preserve"> بواسطة مخلّفاتها الأثرية المكتوبة والوثائق المدونة. وتهتم</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إلى جانب ذلك، بدراسة ظاهرة التغيير الثقافي من خلال البحث في تاريخ الثقافات وتطورها</w:t>
      </w:r>
      <w:r w:rsidRPr="00F769C9">
        <w:rPr>
          <w:rStyle w:val="Appelnotedebasdep"/>
          <w:rFonts w:ascii="ae_AlMohanad" w:hAnsi="ae_AlMohanad" w:cs="Simplified Arabic"/>
          <w:sz w:val="32"/>
          <w:szCs w:val="32"/>
          <w:rtl/>
          <w:lang w:bidi="ar-DZ"/>
        </w:rPr>
        <w:footnoteReference w:id="19"/>
      </w:r>
      <w:r>
        <w:rPr>
          <w:rFonts w:ascii="ae_AlMohanad" w:hAnsi="ae_AlMohanad" w:cs="Simplified Arabic" w:hint="cs"/>
          <w:sz w:val="32"/>
          <w:szCs w:val="32"/>
          <w:rtl/>
          <w:lang w:bidi="ar-DZ"/>
        </w:rPr>
        <w:t>.</w:t>
      </w:r>
      <w:r w:rsidRPr="005A0D9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وقد كان هذا الفرع من الأنثروبولوجيا الثقافية، يلقى اهتماما قليلاً قياساً للفروع </w:t>
      </w:r>
      <w:proofErr w:type="spellStart"/>
      <w:r w:rsidRPr="005A0D93">
        <w:rPr>
          <w:rFonts w:ascii="ae_AlMohanad" w:hAnsi="ae_AlMohanad" w:cs="Simplified Arabic"/>
          <w:sz w:val="32"/>
          <w:szCs w:val="32"/>
          <w:rtl/>
          <w:lang w:bidi="ar-DZ"/>
        </w:rPr>
        <w:t>الأنثروبولوجية</w:t>
      </w:r>
      <w:proofErr w:type="spellEnd"/>
      <w:r w:rsidRPr="005A0D93">
        <w:rPr>
          <w:rFonts w:ascii="ae_AlMohanad" w:hAnsi="ae_AlMohanad" w:cs="Simplified Arabic"/>
          <w:sz w:val="32"/>
          <w:szCs w:val="32"/>
          <w:rtl/>
          <w:lang w:bidi="ar-DZ"/>
        </w:rPr>
        <w:t xml:space="preserve"> </w:t>
      </w:r>
      <w:r>
        <w:rPr>
          <w:rFonts w:ascii="ae_AlMohanad" w:hAnsi="ae_AlMohanad" w:cs="Simplified Arabic"/>
          <w:sz w:val="32"/>
          <w:szCs w:val="32"/>
          <w:rtl/>
          <w:lang w:bidi="ar-DZ"/>
        </w:rPr>
        <w:t>الأخرى</w:t>
      </w:r>
      <w:r w:rsidRPr="005A0D93">
        <w:rPr>
          <w:rFonts w:ascii="ae_AlMohanad" w:hAnsi="ae_AlMohanad" w:cs="Simplified Arabic"/>
          <w:sz w:val="32"/>
          <w:szCs w:val="32"/>
          <w:rtl/>
          <w:lang w:bidi="ar-DZ"/>
        </w:rPr>
        <w:t xml:space="preserve">، حيث قام بعض علماء الأنثروبولوجيا في القرن العشرين، بدراسة الطرائق التي تؤثّر من </w:t>
      </w:r>
      <w:r>
        <w:rPr>
          <w:rFonts w:ascii="ae_AlMohanad" w:hAnsi="ae_AlMohanad" w:cs="Simplified Arabic"/>
          <w:sz w:val="32"/>
          <w:szCs w:val="32"/>
          <w:rtl/>
          <w:lang w:bidi="ar-DZ"/>
        </w:rPr>
        <w:t>خلالها</w:t>
      </w:r>
      <w:r w:rsidRPr="005A0D93">
        <w:rPr>
          <w:rFonts w:ascii="ae_AlMohanad" w:hAnsi="ae_AlMohanad" w:cs="Simplified Arabic"/>
          <w:sz w:val="32"/>
          <w:szCs w:val="32"/>
          <w:rtl/>
          <w:lang w:bidi="ar-DZ"/>
        </w:rPr>
        <w:t xml:space="preserve"> المفاهيم الاجتماعية المحدودة في سلوك الأشخاص وأمزجتهم، ومعرفة الحياة الإنسانية للشعوب</w:t>
      </w:r>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 xml:space="preserve">التي ما زالت تحيا حياة بسيطة، ولا سيما تلك الشعوب التي تعيش </w:t>
      </w:r>
      <w:proofErr w:type="gramStart"/>
      <w:r w:rsidRPr="005A0D93">
        <w:rPr>
          <w:rFonts w:ascii="ae_AlMohanad" w:hAnsi="ae_AlMohanad" w:cs="Simplified Arabic"/>
          <w:sz w:val="32"/>
          <w:szCs w:val="32"/>
          <w:rtl/>
          <w:lang w:bidi="ar-DZ"/>
        </w:rPr>
        <w:t>في</w:t>
      </w:r>
      <w:r w:rsidRPr="005A0D93">
        <w:rPr>
          <w:rFonts w:ascii="ae_AlMohanad" w:hAnsi="ae_AlMohanad" w:cs="Simplified Arabic"/>
          <w:sz w:val="32"/>
          <w:szCs w:val="32"/>
          <w:lang w:bidi="ar-DZ"/>
        </w:rPr>
        <w:t xml:space="preserve"> :</w:t>
      </w:r>
      <w:proofErr w:type="gramEnd"/>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أستراليا وأمريكا الجنوبية وأفريقيا، وفي بعض المناطق في آسيا</w:t>
      </w:r>
      <w:r w:rsidRPr="005A0D93">
        <w:rPr>
          <w:rFonts w:ascii="ae_AlMohanad" w:hAnsi="ae_AlMohanad" w:cs="Simplified Arabic"/>
          <w:sz w:val="32"/>
          <w:szCs w:val="32"/>
          <w:lang w:bidi="ar-DZ"/>
        </w:rPr>
        <w:t xml:space="preserve"> .</w:t>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وكان علماء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وإلى عهد قريب جداً، يقصرون أبحاثهم في الظواهر الاجتماعية والإنسانية للمجتمعات الثقافية. وكانوا يعتبرون الفرد كما لو أنّه مجرد ناقل للثقافة، أو حلقة من سلسلة من الوحدات المتماثلة التي يمكن أن تستبدل الواحدة منها ب</w:t>
      </w:r>
      <w:r>
        <w:rPr>
          <w:rFonts w:ascii="ae_AlMohanad" w:hAnsi="ae_AlMohanad" w:cs="Simplified Arabic"/>
          <w:sz w:val="32"/>
          <w:szCs w:val="32"/>
          <w:rtl/>
          <w:lang w:bidi="ar-DZ"/>
        </w:rPr>
        <w:t>الأخرى</w:t>
      </w:r>
      <w:r w:rsidRPr="005A0D93">
        <w:rPr>
          <w:rFonts w:ascii="ae_AlMohanad" w:hAnsi="ae_AlMohanad" w:cs="Simplified Arabic"/>
          <w:sz w:val="32"/>
          <w:szCs w:val="32"/>
          <w:rtl/>
          <w:lang w:bidi="ar-DZ"/>
        </w:rPr>
        <w:t>. ولكن، وبعد دراسات عديدة، تبين لهؤلاء</w:t>
      </w:r>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العلماء أن المعايير الشخصية، تختلف باختلاف الأفراد والمجتمعات والثقافات</w:t>
      </w:r>
      <w:r w:rsidRPr="00F769C9">
        <w:rPr>
          <w:rStyle w:val="Appelnotedebasdep"/>
          <w:rFonts w:ascii="ae_AlMohanad" w:hAnsi="ae_AlMohanad" w:cs="Simplified Arabic"/>
          <w:sz w:val="32"/>
          <w:szCs w:val="32"/>
          <w:rtl/>
          <w:lang w:bidi="ar-DZ"/>
        </w:rPr>
        <w:footnoteReference w:id="20"/>
      </w:r>
      <w:r>
        <w:rPr>
          <w:rFonts w:ascii="ae_AlMohanad" w:hAnsi="ae_AlMohanad" w:cs="Simplified Arabic" w:hint="cs"/>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فمنذ البدايات الأولى لتطور الأبحاث </w:t>
      </w:r>
      <w:proofErr w:type="spellStart"/>
      <w:r w:rsidRPr="005A0D93">
        <w:rPr>
          <w:rFonts w:ascii="ae_AlMohanad" w:hAnsi="ae_AlMohanad" w:cs="Simplified Arabic"/>
          <w:sz w:val="32"/>
          <w:szCs w:val="32"/>
          <w:rtl/>
          <w:lang w:bidi="ar-DZ"/>
        </w:rPr>
        <w:t>الأثنولوجية</w:t>
      </w:r>
      <w:proofErr w:type="spellEnd"/>
      <w:r w:rsidRPr="005A0D93">
        <w:rPr>
          <w:rFonts w:ascii="ae_AlMohanad" w:hAnsi="ae_AlMohanad" w:cs="Simplified Arabic"/>
          <w:sz w:val="32"/>
          <w:szCs w:val="32"/>
          <w:rtl/>
          <w:lang w:bidi="ar-DZ"/>
        </w:rPr>
        <w:t>، والعلماء يحاولون اكتشاف الأسباب التي تجعل مجتمعات معينة، تطور محاور اهتمام خاصة بها، وتتقبل أو تنبذ تجديدات مختلفة من النوع الذي يبدو أنّه لا ينطوي على أية عوامل نفعية، وكذلك الأسباب التي تجعل الثقافات المتنوعة تعكس – بصورة منتظمة – اتّجاهات مختلفة في تطورها. وساد الاعتقاد حيناً من الزمن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هذه</w:t>
      </w:r>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الظاهرات يمكن عزوها إلى وقائع تاريخية عارضة، غير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هذه النظرية هي ضرب من الافتراض الجدلي الذي لا يستند إلى أي برهان أو دليل</w:t>
      </w:r>
      <w:r w:rsidRPr="00F769C9">
        <w:rPr>
          <w:rStyle w:val="Appelnotedebasdep"/>
          <w:rFonts w:ascii="ae_AlMohanad" w:hAnsi="ae_AlMohanad" w:cs="Simplified Arabic"/>
          <w:sz w:val="32"/>
          <w:szCs w:val="32"/>
          <w:rtl/>
          <w:lang w:bidi="ar-DZ"/>
        </w:rPr>
        <w:footnoteReference w:id="21"/>
      </w:r>
      <w:r w:rsidRPr="005A0D9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b/>
          <w:bCs/>
          <w:sz w:val="28"/>
          <w:szCs w:val="28"/>
          <w:rtl/>
          <w:lang w:bidi="ar-DZ"/>
        </w:rPr>
      </w:pPr>
      <w:r w:rsidRPr="005A0D93">
        <w:rPr>
          <w:rFonts w:ascii="ae_AlMohanad" w:hAnsi="ae_AlMohanad" w:cs="Simplified Arabic"/>
          <w:sz w:val="32"/>
          <w:szCs w:val="32"/>
          <w:rtl/>
          <w:lang w:bidi="ar-DZ"/>
        </w:rPr>
        <w:t>ويتّفق معظم العلماء على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 xml:space="preserve">مصطلح </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أثنوجرافيا</w:t>
      </w:r>
      <w:r w:rsidRPr="005D0118">
        <w:rPr>
          <w:rFonts w:ascii="ae_AlMohanad" w:hAnsi="ae_AlMohanad" w:cs="Simplified Arabic"/>
          <w:sz w:val="28"/>
          <w:szCs w:val="28"/>
          <w:rtl/>
          <w:lang w:bidi="ar-DZ"/>
        </w:rPr>
        <w:t>)</w:t>
      </w:r>
      <w:r w:rsidRPr="005A0D93">
        <w:rPr>
          <w:rFonts w:ascii="ae_AlMohanad" w:hAnsi="ae_AlMohanad" w:cs="Simplified Arabic"/>
          <w:sz w:val="32"/>
          <w:szCs w:val="32"/>
          <w:rtl/>
          <w:lang w:bidi="ar-DZ"/>
        </w:rPr>
        <w:t xml:space="preserve"> يطلق على الدراسة التي تعمد إلى وصف ثقافة ما في مجتمع معين، بينما يطلق مصطلح </w:t>
      </w:r>
      <w:proofErr w:type="gramStart"/>
      <w:r w:rsidRPr="005D0118">
        <w:rPr>
          <w:rFonts w:ascii="ae_AlMohanad" w:hAnsi="ae_AlMohanad" w:cs="Simplified Arabic" w:hint="cs"/>
          <w:sz w:val="28"/>
          <w:szCs w:val="28"/>
          <w:rtl/>
          <w:lang w:bidi="ar-DZ"/>
        </w:rPr>
        <w:t>(</w:t>
      </w:r>
      <w:r w:rsidRPr="00B40E87">
        <w:rPr>
          <w:rFonts w:ascii="ae_AlMohanad" w:hAnsi="ae_AlMohanad" w:cs="Simplified Arabic"/>
          <w:sz w:val="32"/>
          <w:szCs w:val="32"/>
          <w:rtl/>
          <w:lang w:bidi="ar-DZ"/>
        </w:rPr>
        <w:t xml:space="preserve"> </w:t>
      </w:r>
      <w:proofErr w:type="spellStart"/>
      <w:r w:rsidRPr="005A0D93">
        <w:rPr>
          <w:rFonts w:ascii="ae_AlMohanad" w:hAnsi="ae_AlMohanad" w:cs="Simplified Arabic"/>
          <w:sz w:val="32"/>
          <w:szCs w:val="32"/>
          <w:rtl/>
          <w:lang w:bidi="ar-DZ"/>
        </w:rPr>
        <w:t>أثنولوجيا</w:t>
      </w:r>
      <w:proofErr w:type="spellEnd"/>
      <w:proofErr w:type="gramEnd"/>
      <w:r w:rsidRPr="005D0118">
        <w:rPr>
          <w:rFonts w:ascii="ae_AlMohanad" w:hAnsi="ae_AlMohanad" w:cs="Simplified Arabic" w:hint="cs"/>
          <w:sz w:val="28"/>
          <w:szCs w:val="28"/>
          <w:rtl/>
          <w:lang w:bidi="ar-DZ"/>
        </w:rPr>
        <w:t>)</w:t>
      </w:r>
      <w:r w:rsidRPr="005A0D93">
        <w:rPr>
          <w:rFonts w:ascii="ae_AlMohanad" w:hAnsi="ae_AlMohanad" w:cs="Simplified Arabic"/>
          <w:sz w:val="32"/>
          <w:szCs w:val="32"/>
          <w:rtl/>
          <w:lang w:bidi="ar-DZ"/>
        </w:rPr>
        <w:t xml:space="preserve"> على الدراسات التي تجمع بين الوصف والمقارنة. </w:t>
      </w:r>
      <w:proofErr w:type="spellStart"/>
      <w:r w:rsidRPr="005A0D93">
        <w:rPr>
          <w:rFonts w:ascii="ae_AlMohanad" w:hAnsi="ae_AlMohanad" w:cs="Simplified Arabic"/>
          <w:sz w:val="32"/>
          <w:szCs w:val="32"/>
          <w:rtl/>
          <w:lang w:bidi="ar-DZ"/>
        </w:rPr>
        <w:t>فالأثنولوجي</w:t>
      </w:r>
      <w:proofErr w:type="spellEnd"/>
      <w:r w:rsidRPr="005A0D93">
        <w:rPr>
          <w:rFonts w:ascii="ae_AlMohanad" w:hAnsi="ae_AlMohanad" w:cs="Simplified Arabic"/>
          <w:sz w:val="32"/>
          <w:szCs w:val="32"/>
          <w:rtl/>
          <w:lang w:bidi="ar-DZ"/>
        </w:rPr>
        <w:t xml:space="preserve"> يهدف من تلك المقارنات الوصول إلى قوانين عامة للعادات الإنسانية، ولظاهرة التغيير الثقافي وآثار الاتصال بين الثقافات المختلفة، كما يهدف </w:t>
      </w:r>
      <w:proofErr w:type="spellStart"/>
      <w:r w:rsidRPr="005A0D93">
        <w:rPr>
          <w:rFonts w:ascii="ae_AlMohanad" w:hAnsi="ae_AlMohanad" w:cs="Simplified Arabic"/>
          <w:sz w:val="32"/>
          <w:szCs w:val="32"/>
          <w:rtl/>
          <w:lang w:bidi="ar-DZ"/>
        </w:rPr>
        <w:t>الأثنولوجي</w:t>
      </w:r>
      <w:proofErr w:type="spellEnd"/>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 xml:space="preserve">أيضاً إلى تصنيف الثقافات ضمن مجموعات أو أشكال، على أساس مقاييس </w:t>
      </w:r>
      <w:r w:rsidRPr="005D0118">
        <w:rPr>
          <w:rFonts w:ascii="ae_AlMohanad" w:hAnsi="ae_AlMohanad" w:cs="Simplified Arabic" w:hint="cs"/>
          <w:sz w:val="28"/>
          <w:szCs w:val="28"/>
          <w:rtl/>
          <w:lang w:bidi="ar-DZ"/>
        </w:rPr>
        <w:t>(</w:t>
      </w:r>
      <w:r w:rsidRPr="005A0D93">
        <w:rPr>
          <w:rFonts w:ascii="ae_AlMohanad" w:hAnsi="ae_AlMohanad" w:cs="Simplified Arabic"/>
          <w:sz w:val="32"/>
          <w:szCs w:val="32"/>
          <w:rtl/>
          <w:lang w:bidi="ar-DZ"/>
        </w:rPr>
        <w:t>معايير</w:t>
      </w:r>
      <w:r w:rsidRPr="005D0118">
        <w:rPr>
          <w:rFonts w:ascii="ae_AlMohanad" w:hAnsi="ae_AlMohanad" w:cs="Simplified Arabic" w:hint="cs"/>
          <w:sz w:val="28"/>
          <w:szCs w:val="28"/>
          <w:rtl/>
          <w:lang w:bidi="ar-DZ"/>
        </w:rPr>
        <w:t>)</w:t>
      </w:r>
      <w:r w:rsidRPr="005A0D93">
        <w:rPr>
          <w:rFonts w:ascii="ae_AlMohanad" w:hAnsi="ae_AlMohanad" w:cs="Simplified Arabic"/>
          <w:sz w:val="32"/>
          <w:szCs w:val="32"/>
          <w:rtl/>
          <w:lang w:bidi="ar-DZ"/>
        </w:rPr>
        <w:t xml:space="preserve"> معينة</w:t>
      </w:r>
      <w:r w:rsidRPr="00F769C9">
        <w:rPr>
          <w:rStyle w:val="Appelnotedebasdep"/>
          <w:rFonts w:ascii="ae_AlMohanad" w:hAnsi="ae_AlMohanad" w:cs="Simplified Arabic"/>
          <w:sz w:val="32"/>
          <w:szCs w:val="32"/>
          <w:rtl/>
          <w:lang w:bidi="ar-DZ"/>
        </w:rPr>
        <w:footnoteReference w:id="22"/>
      </w:r>
      <w:r w:rsidRPr="005A0D9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b/>
          <w:bCs/>
          <w:sz w:val="32"/>
          <w:szCs w:val="32"/>
          <w:rtl/>
          <w:lang w:bidi="ar-DZ"/>
        </w:rPr>
      </w:pPr>
      <w:r w:rsidRPr="005A0D93">
        <w:rPr>
          <w:rFonts w:ascii="ae_AlMohanad" w:hAnsi="ae_AlMohanad" w:cs="Simplified Arabic"/>
          <w:sz w:val="32"/>
          <w:szCs w:val="32"/>
          <w:rtl/>
          <w:lang w:bidi="ar-DZ"/>
        </w:rPr>
        <w:t>وهذا يعني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 xml:space="preserve">الأهداف النهائية للعالِم </w:t>
      </w:r>
      <w:proofErr w:type="spellStart"/>
      <w:r w:rsidRPr="005A0D93">
        <w:rPr>
          <w:rFonts w:ascii="ae_AlMohanad" w:hAnsi="ae_AlMohanad" w:cs="Simplified Arabic"/>
          <w:sz w:val="32"/>
          <w:szCs w:val="32"/>
          <w:rtl/>
          <w:lang w:bidi="ar-DZ"/>
        </w:rPr>
        <w:t>الأثنولوجي</w:t>
      </w:r>
      <w:proofErr w:type="spellEnd"/>
      <w:r w:rsidRPr="005A0D93">
        <w:rPr>
          <w:rFonts w:ascii="ae_AlMohanad" w:hAnsi="ae_AlMohanad" w:cs="Simplified Arabic"/>
          <w:sz w:val="32"/>
          <w:szCs w:val="32"/>
          <w:rtl/>
          <w:lang w:bidi="ar-DZ"/>
        </w:rPr>
        <w:t>، هي في الأساس، مماثلة لأهداف عالِم الاجتماع وعالِم الاقتصاد</w:t>
      </w:r>
      <w:proofErr w:type="gramStart"/>
      <w:r w:rsidRPr="005A0D93">
        <w:rPr>
          <w:rFonts w:ascii="ae_AlMohanad" w:hAnsi="ae_AlMohanad" w:cs="Simplified Arabic"/>
          <w:sz w:val="32"/>
          <w:szCs w:val="32"/>
          <w:rtl/>
          <w:lang w:bidi="ar-DZ"/>
        </w:rPr>
        <w:t xml:space="preserve"> ..</w:t>
      </w:r>
      <w:proofErr w:type="gramEnd"/>
      <w:r w:rsidRPr="005A0D93">
        <w:rPr>
          <w:rFonts w:ascii="ae_AlMohanad" w:hAnsi="ae_AlMohanad" w:cs="Simplified Arabic"/>
          <w:sz w:val="32"/>
          <w:szCs w:val="32"/>
          <w:rtl/>
          <w:lang w:bidi="ar-DZ"/>
        </w:rPr>
        <w:t xml:space="preserve"> فكلّ عالم من هؤلاء، يحاول أن يفهم كيف تعمل المجتمعات والثقافات؟ وكيف ولماذا تتغير الثقافات؟ كما يحاول أن يتوصل إلى تعميمات معينة، أو " قوانين " بحسب المصطلح الدارج للمفهوم، لتساعده في التنبؤ باتّجاه سير الأحداث، بقصد التحكّم به في النهاية</w:t>
      </w:r>
      <w:r w:rsidRPr="00F769C9">
        <w:rPr>
          <w:rStyle w:val="Appelnotedebasdep"/>
          <w:rFonts w:ascii="ae_AlMohanad" w:hAnsi="ae_AlMohanad" w:cs="Simplified Arabic"/>
          <w:sz w:val="32"/>
          <w:szCs w:val="32"/>
          <w:rtl/>
          <w:lang w:bidi="ar-DZ"/>
        </w:rPr>
        <w:footnoteReference w:id="23"/>
      </w:r>
      <w:r w:rsidRPr="005A0D9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فإذا كان القول بأن</w:t>
      </w:r>
      <w:r w:rsidRPr="005A0D93">
        <w:rPr>
          <w:rFonts w:ascii="ae_AlMohanad" w:hAnsi="ae_AlMohanad" w:cs="Simplified Arabic"/>
          <w:sz w:val="32"/>
          <w:szCs w:val="32"/>
          <w:lang w:bidi="ar-DZ"/>
        </w:rPr>
        <w:t xml:space="preserve">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تدرس الظواهر الثقافية دراسة رأسية، أي دراسة مقارنة زمانية تاريخية لثقافات الماضي، مع متابعة دراسة تلك الثقافات وتطورها ومقارنتها عبر التاريخ، فإن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 xml:space="preserve">الأثنوجرافيا تدرس الظواهر الثقافية دراسة أفقية محددة المكان، وهكذا تكون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دراسة مقارنة في الزمان، بينما تكون الأثنوجرافيا دراسة مقارنة في المكان</w:t>
      </w:r>
      <w:r w:rsidRPr="00F769C9">
        <w:rPr>
          <w:rStyle w:val="Appelnotedebasdep"/>
          <w:rFonts w:ascii="ae_AlMohanad" w:hAnsi="ae_AlMohanad" w:cs="Simplified Arabic"/>
          <w:sz w:val="32"/>
          <w:szCs w:val="32"/>
          <w:rtl/>
          <w:lang w:bidi="ar-DZ"/>
        </w:rPr>
        <w:footnoteReference w:id="24"/>
      </w:r>
      <w:r w:rsidRPr="005A0D93">
        <w:rPr>
          <w:rFonts w:ascii="ae_AlMohanad" w:hAnsi="ae_AlMohanad" w:cs="Simplified Arabic"/>
          <w:sz w:val="32"/>
          <w:szCs w:val="32"/>
          <w:rtl/>
          <w:lang w:bidi="ar-DZ"/>
        </w:rPr>
        <w:t>.</w:t>
      </w:r>
      <w:r w:rsidRPr="000E214D">
        <w:rPr>
          <w:rFonts w:ascii="ae_AlMohanad" w:hAnsi="ae_AlMohanad" w:cs="Simplified Arabic"/>
          <w:b/>
          <w:bCs/>
          <w:sz w:val="32"/>
          <w:szCs w:val="32"/>
          <w:rtl/>
          <w:lang w:bidi="ar-DZ"/>
        </w:rPr>
        <w:t xml:space="preserve"> </w:t>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r>
        <w:rPr>
          <w:rFonts w:ascii="ae_AlMohanad" w:hAnsi="ae_AlMohanad" w:cs="Simplified Arabic" w:hint="cs"/>
          <w:b/>
          <w:b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وكان من نتائج الاحتكاك بين علم الاجتماع وعلم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أن تزود علم الاجتماع بأساليب جديدة ثبت أنّها ذات قيمة خاصة للباحث الاجتماعي، الذي يعنى بدراسة المجتمعات الحديثة الصغيرة. أضف إلى ذلك،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الاحتكاك</w:t>
      </w:r>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بين العلمين وسع مجال علم الاجتماع، وأدى بالتالي إلى تغير بعض صيغه النظرية</w:t>
      </w:r>
      <w:r w:rsidRPr="00F769C9">
        <w:rPr>
          <w:rStyle w:val="Appelnotedebasdep"/>
          <w:rFonts w:ascii="ae_AlMohanad" w:hAnsi="ae_AlMohanad" w:cs="Simplified Arabic"/>
          <w:sz w:val="32"/>
          <w:szCs w:val="32"/>
          <w:rtl/>
          <w:lang w:bidi="ar-DZ"/>
        </w:rPr>
        <w:footnoteReference w:id="25"/>
      </w:r>
      <w:r w:rsidRPr="005A0D93">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ab/>
      </w:r>
    </w:p>
    <w:p w:rsidR="00AA5795" w:rsidRPr="005A0D93"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 xml:space="preserve">لقد تبلورت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بعد الحرب العالمية </w:t>
      </w:r>
      <w:proofErr w:type="gramStart"/>
      <w:r w:rsidRPr="005A0D93">
        <w:rPr>
          <w:rFonts w:ascii="ae_AlMohanad" w:hAnsi="ae_AlMohanad" w:cs="Simplified Arabic"/>
          <w:sz w:val="32"/>
          <w:szCs w:val="32"/>
          <w:rtl/>
          <w:lang w:bidi="ar-DZ"/>
        </w:rPr>
        <w:t>الثانية ،</w:t>
      </w:r>
      <w:proofErr w:type="gramEnd"/>
      <w:r w:rsidRPr="005A0D93">
        <w:rPr>
          <w:rFonts w:ascii="ae_AlMohanad" w:hAnsi="ae_AlMohanad" w:cs="Simplified Arabic"/>
          <w:sz w:val="32"/>
          <w:szCs w:val="32"/>
          <w:rtl/>
          <w:lang w:bidi="ar-DZ"/>
        </w:rPr>
        <w:t xml:space="preserve"> وشكّلت ما يمكن الإشارة إليه بالأنثروبولوجيا المعاصرة. وساعد على هذا الاتجاه ودعمه، ازدياد عدد </w:t>
      </w:r>
      <w:proofErr w:type="spellStart"/>
      <w:r w:rsidRPr="005A0D93">
        <w:rPr>
          <w:rFonts w:ascii="ae_AlMohanad" w:hAnsi="ae_AlMohanad" w:cs="Simplified Arabic"/>
          <w:sz w:val="32"/>
          <w:szCs w:val="32"/>
          <w:rtl/>
          <w:lang w:bidi="ar-DZ"/>
        </w:rPr>
        <w:t>الأنثوبولوجيين</w:t>
      </w:r>
      <w:proofErr w:type="spellEnd"/>
      <w:r w:rsidRPr="005A0D93">
        <w:rPr>
          <w:rFonts w:ascii="ae_AlMohanad" w:hAnsi="ae_AlMohanad" w:cs="Simplified Arabic"/>
          <w:sz w:val="32"/>
          <w:szCs w:val="32"/>
          <w:rtl/>
          <w:lang w:bidi="ar-DZ"/>
        </w:rPr>
        <w:t xml:space="preserve"> في البلدان النامية، بعد إن كانت هذه المهنة وقفاً على الباحثين الغربيين. ولم تعد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تقصر مجال دراستها على</w:t>
      </w:r>
      <w:r w:rsidRPr="005A0D93">
        <w:rPr>
          <w:rFonts w:ascii="ae_AlMohanad" w:hAnsi="ae_AlMohanad" w:cs="Simplified Arabic" w:hint="cs"/>
          <w:sz w:val="32"/>
          <w:szCs w:val="32"/>
          <w:rtl/>
          <w:lang w:bidi="ar-DZ"/>
        </w:rPr>
        <w:t xml:space="preserve"> </w:t>
      </w:r>
      <w:r w:rsidRPr="005A0D93">
        <w:rPr>
          <w:rFonts w:ascii="ae_AlMohanad" w:hAnsi="ae_AlMohanad" w:cs="Simplified Arabic"/>
          <w:sz w:val="32"/>
          <w:szCs w:val="32"/>
          <w:rtl/>
          <w:lang w:bidi="ar-DZ"/>
        </w:rPr>
        <w:t xml:space="preserve">المجتمعات الصغيرة الحجم، أو المحلية ذات الثقافات غير الغربية، وإنّما اتجهت لتوسيع </w:t>
      </w:r>
      <w:proofErr w:type="spellStart"/>
      <w:r w:rsidRPr="005A0D93">
        <w:rPr>
          <w:rFonts w:ascii="ae_AlMohanad" w:hAnsi="ae_AlMohanad" w:cs="Simplified Arabic"/>
          <w:sz w:val="32"/>
          <w:szCs w:val="32"/>
          <w:rtl/>
          <w:lang w:bidi="ar-DZ"/>
        </w:rPr>
        <w:t>مج</w:t>
      </w:r>
      <w:r>
        <w:rPr>
          <w:rFonts w:ascii="ae_AlMohanad" w:hAnsi="ae_AlMohanad" w:cs="Simplified Arabic"/>
          <w:sz w:val="32"/>
          <w:szCs w:val="32"/>
          <w:rtl/>
          <w:lang w:bidi="ar-DZ"/>
        </w:rPr>
        <w:t>إلى</w:t>
      </w:r>
      <w:r w:rsidRPr="005A0D93">
        <w:rPr>
          <w:rFonts w:ascii="ae_AlMohanad" w:hAnsi="ae_AlMohanad" w:cs="Simplified Arabic"/>
          <w:sz w:val="32"/>
          <w:szCs w:val="32"/>
          <w:rtl/>
          <w:lang w:bidi="ar-DZ"/>
        </w:rPr>
        <w:t>ا</w:t>
      </w:r>
      <w:proofErr w:type="spellEnd"/>
      <w:r w:rsidRPr="005A0D93">
        <w:rPr>
          <w:rFonts w:ascii="ae_AlMohanad" w:hAnsi="ae_AlMohanad" w:cs="Simplified Arabic"/>
          <w:sz w:val="32"/>
          <w:szCs w:val="32"/>
          <w:rtl/>
          <w:lang w:bidi="ar-DZ"/>
        </w:rPr>
        <w:t xml:space="preserve"> بحيث تشمل الثقافات والمجتمعات كلّها، وعلى اختلاف حجمها وموقعها</w:t>
      </w:r>
      <w:r w:rsidRPr="00F769C9">
        <w:rPr>
          <w:rStyle w:val="Appelnotedebasdep"/>
          <w:rFonts w:ascii="ae_AlMohanad" w:hAnsi="ae_AlMohanad" w:cs="Simplified Arabic"/>
          <w:sz w:val="32"/>
          <w:szCs w:val="32"/>
          <w:rtl/>
          <w:lang w:bidi="ar-DZ"/>
        </w:rPr>
        <w:footnoteReference w:id="26"/>
      </w:r>
      <w:r w:rsidRPr="005A0D93">
        <w:rPr>
          <w:rFonts w:ascii="ae_AlMohanad" w:hAnsi="ae_AlMohanad" w:cs="Simplified Arabic"/>
          <w:sz w:val="32"/>
          <w:szCs w:val="32"/>
          <w:rtl/>
          <w:lang w:bidi="ar-DZ"/>
        </w:rPr>
        <w:t>.</w:t>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Pr>
          <w:rFonts w:ascii="ae_AlMohanad" w:hAnsi="ae_AlMohanad" w:cs="Simplified Arabic" w:hint="cs"/>
          <w:sz w:val="32"/>
          <w:szCs w:val="32"/>
          <w:rtl/>
          <w:lang w:bidi="ar-DZ"/>
        </w:rPr>
        <w:tab/>
      </w:r>
      <w:r w:rsidRPr="005A0D93">
        <w:rPr>
          <w:rFonts w:ascii="ae_AlMohanad" w:hAnsi="ae_AlMohanad" w:cs="Simplified Arabic"/>
          <w:sz w:val="32"/>
          <w:szCs w:val="32"/>
          <w:rtl/>
          <w:lang w:bidi="ar-DZ"/>
        </w:rPr>
        <w:t xml:space="preserve"> </w:t>
      </w:r>
    </w:p>
    <w:p w:rsidR="00AA5795" w:rsidRDefault="00AA5795" w:rsidP="00AA5795">
      <w:pPr>
        <w:tabs>
          <w:tab w:val="right" w:pos="281"/>
          <w:tab w:val="right" w:pos="423"/>
          <w:tab w:val="right" w:pos="565"/>
        </w:tabs>
        <w:bidi/>
        <w:spacing w:after="0" w:line="324" w:lineRule="auto"/>
        <w:ind w:firstLine="567"/>
        <w:jc w:val="both"/>
        <w:rPr>
          <w:rFonts w:ascii="ae_AlMohanad" w:hAnsi="ae_AlMohanad" w:cs="Simplified Arabic"/>
          <w:sz w:val="32"/>
          <w:szCs w:val="32"/>
          <w:rtl/>
          <w:lang w:bidi="ar-DZ"/>
        </w:rPr>
      </w:pPr>
      <w:r w:rsidRPr="005A0D93">
        <w:rPr>
          <w:rFonts w:ascii="ae_AlMohanad" w:hAnsi="ae_AlMohanad" w:cs="Simplified Arabic"/>
          <w:sz w:val="32"/>
          <w:szCs w:val="32"/>
          <w:rtl/>
          <w:lang w:bidi="ar-DZ"/>
        </w:rPr>
        <w:t>غير أن</w:t>
      </w:r>
      <w:r w:rsidRPr="005A0D93">
        <w:rPr>
          <w:rFonts w:ascii="ae_AlMohanad" w:hAnsi="ae_AlMohanad" w:cs="Simplified Arabic"/>
          <w:sz w:val="32"/>
          <w:szCs w:val="32"/>
          <w:lang w:bidi="ar-DZ"/>
        </w:rPr>
        <w:t xml:space="preserve"> </w:t>
      </w:r>
      <w:r w:rsidRPr="005A0D93">
        <w:rPr>
          <w:rFonts w:ascii="ae_AlMohanad" w:hAnsi="ae_AlMohanad" w:cs="Simplified Arabic"/>
          <w:sz w:val="32"/>
          <w:szCs w:val="32"/>
          <w:rtl/>
          <w:lang w:bidi="ar-DZ"/>
        </w:rPr>
        <w:t xml:space="preserve">هذا التنوع الذي اتصفت به </w:t>
      </w:r>
      <w:proofErr w:type="spellStart"/>
      <w:r w:rsidRPr="005A0D93">
        <w:rPr>
          <w:rFonts w:ascii="ae_AlMohanad" w:hAnsi="ae_AlMohanad" w:cs="Simplified Arabic"/>
          <w:sz w:val="32"/>
          <w:szCs w:val="32"/>
          <w:rtl/>
          <w:lang w:bidi="ar-DZ"/>
        </w:rPr>
        <w:t>الأثنولوجيا</w:t>
      </w:r>
      <w:proofErr w:type="spellEnd"/>
      <w:r w:rsidRPr="005A0D93">
        <w:rPr>
          <w:rFonts w:ascii="ae_AlMohanad" w:hAnsi="ae_AlMohanad" w:cs="Simplified Arabic"/>
          <w:sz w:val="32"/>
          <w:szCs w:val="32"/>
          <w:rtl/>
          <w:lang w:bidi="ar-DZ"/>
        </w:rPr>
        <w:t xml:space="preserve"> في القرن العشرين، أدى إلى حدوث بعض التضارب في الدراسات، وهذا ما أفقدها الكثير من الاستقرار الأكاديمي، علاوة على تمسكها بالنواحي المنهجية أكثر من توصلها إلى نظريات علمية، الأمر الذي أثار العديد من التساؤلات حول كيفية دراسة الثقافات الإنسانية </w:t>
      </w:r>
      <w:proofErr w:type="spellStart"/>
      <w:r w:rsidRPr="005A0D93">
        <w:rPr>
          <w:rFonts w:ascii="ae_AlMohanad" w:hAnsi="ae_AlMohanad" w:cs="Simplified Arabic"/>
          <w:sz w:val="32"/>
          <w:szCs w:val="32"/>
          <w:rtl/>
          <w:lang w:bidi="ar-DZ"/>
        </w:rPr>
        <w:t>وعلميتها</w:t>
      </w:r>
      <w:proofErr w:type="spellEnd"/>
      <w:r w:rsidRPr="005A0D93">
        <w:rPr>
          <w:rFonts w:ascii="ae_AlMohanad" w:hAnsi="ae_AlMohanad" w:cs="Simplified Arabic"/>
          <w:sz w:val="32"/>
          <w:szCs w:val="32"/>
          <w:rtl/>
          <w:lang w:bidi="ar-DZ"/>
        </w:rPr>
        <w:t>، وصلتها بقضايا الإنسان المعاصر</w:t>
      </w:r>
      <w:r w:rsidRPr="005A0D93">
        <w:rPr>
          <w:rFonts w:ascii="ae_AlMohanad" w:hAnsi="ae_AlMohanad" w:cs="Simplified Arabic" w:hint="cs"/>
          <w:sz w:val="32"/>
          <w:szCs w:val="32"/>
          <w:rtl/>
          <w:lang w:bidi="ar-DZ"/>
        </w:rPr>
        <w:t>.</w:t>
      </w:r>
    </w:p>
    <w:p w:rsidR="00FC2FA6" w:rsidRDefault="00FC2FA6">
      <w:pPr>
        <w:rPr>
          <w:lang w:bidi="ar-DZ"/>
        </w:rPr>
      </w:pPr>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0A" w:rsidRDefault="00303C0A" w:rsidP="00AA5795">
      <w:pPr>
        <w:spacing w:after="0" w:line="240" w:lineRule="auto"/>
      </w:pPr>
      <w:r>
        <w:separator/>
      </w:r>
    </w:p>
  </w:endnote>
  <w:endnote w:type="continuationSeparator" w:id="0">
    <w:p w:rsidR="00303C0A" w:rsidRDefault="00303C0A" w:rsidP="00AA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Arial-BoldMT">
    <w:altName w:val="Times New Roman"/>
    <w:panose1 w:val="00000000000000000000"/>
    <w:charset w:val="00"/>
    <w:family w:val="roman"/>
    <w:notTrueType/>
    <w:pitch w:val="default"/>
  </w:font>
  <w:font w:name="Simplified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0A" w:rsidRDefault="00303C0A" w:rsidP="00AA5795">
      <w:pPr>
        <w:spacing w:after="0" w:line="240" w:lineRule="auto"/>
      </w:pPr>
      <w:r>
        <w:separator/>
      </w:r>
    </w:p>
  </w:footnote>
  <w:footnote w:type="continuationSeparator" w:id="0">
    <w:p w:rsidR="00303C0A" w:rsidRDefault="00303C0A" w:rsidP="00AA5795">
      <w:pPr>
        <w:spacing w:after="0" w:line="240" w:lineRule="auto"/>
      </w:pPr>
      <w:r>
        <w:continuationSeparator/>
      </w:r>
    </w:p>
  </w:footnote>
  <w:footnote w:id="1">
    <w:p w:rsidR="00AA5795" w:rsidRPr="008511A1" w:rsidRDefault="00AA5795" w:rsidP="00AA5795">
      <w:pPr>
        <w:tabs>
          <w:tab w:val="right" w:pos="423"/>
          <w:tab w:val="right" w:pos="848"/>
        </w:tabs>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proofErr w:type="spellStart"/>
      <w:proofErr w:type="gramStart"/>
      <w:r w:rsidRPr="0025674F">
        <w:rPr>
          <w:rFonts w:cstheme="majorBidi"/>
          <w:color w:val="000000"/>
          <w:sz w:val="22"/>
        </w:rPr>
        <w:t>Kottak</w:t>
      </w:r>
      <w:proofErr w:type="spellEnd"/>
      <w:r w:rsidRPr="0093159C">
        <w:rPr>
          <w:rFonts w:cs="Times New Roman"/>
          <w:color w:val="000000"/>
          <w:szCs w:val="24"/>
        </w:rPr>
        <w:t>,</w:t>
      </w:r>
      <w:proofErr w:type="gramEnd"/>
      <w:r w:rsidRPr="0093159C">
        <w:rPr>
          <w:rFonts w:cs="Times New Roman"/>
          <w:color w:val="000000"/>
          <w:szCs w:val="24"/>
        </w:rPr>
        <w:t xml:space="preserve"> </w:t>
      </w:r>
      <w:r w:rsidRPr="0025674F">
        <w:rPr>
          <w:rFonts w:cstheme="majorBidi"/>
          <w:color w:val="000000"/>
          <w:sz w:val="22"/>
        </w:rPr>
        <w:t>Phillip</w:t>
      </w:r>
      <w:r w:rsidRPr="0093159C">
        <w:rPr>
          <w:rFonts w:cs="Times New Roman"/>
          <w:color w:val="000000"/>
          <w:szCs w:val="24"/>
        </w:rPr>
        <w:t xml:space="preserve"> , </w:t>
      </w:r>
      <w:proofErr w:type="spellStart"/>
      <w:r w:rsidRPr="0025674F">
        <w:rPr>
          <w:rFonts w:cstheme="majorBidi"/>
          <w:color w:val="000000"/>
          <w:sz w:val="22"/>
        </w:rPr>
        <w:t>Anthropology</w:t>
      </w:r>
      <w:proofErr w:type="spellEnd"/>
      <w:r w:rsidRPr="0093159C">
        <w:rPr>
          <w:rFonts w:cs="Times New Roman"/>
          <w:color w:val="000000"/>
          <w:szCs w:val="24"/>
        </w:rPr>
        <w:t xml:space="preserve">: </w:t>
      </w:r>
      <w:r w:rsidRPr="0025674F">
        <w:rPr>
          <w:rFonts w:cstheme="majorBidi"/>
          <w:color w:val="000000"/>
          <w:sz w:val="22"/>
        </w:rPr>
        <w:t>the</w:t>
      </w:r>
      <w:r w:rsidRPr="0093159C">
        <w:rPr>
          <w:rFonts w:cs="Times New Roman"/>
          <w:color w:val="000000"/>
          <w:szCs w:val="24"/>
        </w:rPr>
        <w:t xml:space="preserve"> </w:t>
      </w:r>
      <w:r w:rsidRPr="0025674F">
        <w:rPr>
          <w:rFonts w:cstheme="majorBidi"/>
          <w:color w:val="000000"/>
          <w:sz w:val="22"/>
        </w:rPr>
        <w:t>Exploration</w:t>
      </w:r>
      <w:r w:rsidRPr="0093159C">
        <w:rPr>
          <w:rFonts w:cs="Times New Roman"/>
          <w:color w:val="000000"/>
          <w:szCs w:val="24"/>
        </w:rPr>
        <w:t xml:space="preserve"> </w:t>
      </w:r>
      <w:r w:rsidRPr="0025674F">
        <w:rPr>
          <w:rFonts w:cstheme="majorBidi"/>
          <w:color w:val="000000"/>
          <w:sz w:val="22"/>
        </w:rPr>
        <w:t>of</w:t>
      </w:r>
      <w:r w:rsidRPr="0093159C">
        <w:rPr>
          <w:rFonts w:cs="Times New Roman"/>
          <w:color w:val="000000"/>
          <w:szCs w:val="24"/>
        </w:rPr>
        <w:t xml:space="preserve"> </w:t>
      </w:r>
      <w:proofErr w:type="spellStart"/>
      <w:r w:rsidRPr="0025674F">
        <w:rPr>
          <w:rFonts w:cstheme="majorBidi"/>
          <w:color w:val="000000"/>
          <w:sz w:val="22"/>
        </w:rPr>
        <w:t>Human</w:t>
      </w:r>
      <w:proofErr w:type="spellEnd"/>
      <w:r w:rsidRPr="0093159C">
        <w:rPr>
          <w:rFonts w:cs="Times New Roman"/>
          <w:color w:val="000000"/>
          <w:szCs w:val="24"/>
        </w:rPr>
        <w:t xml:space="preserve"> </w:t>
      </w:r>
      <w:proofErr w:type="spellStart"/>
      <w:r w:rsidRPr="0025674F">
        <w:rPr>
          <w:rFonts w:cstheme="majorBidi"/>
          <w:color w:val="000000"/>
          <w:sz w:val="22"/>
        </w:rPr>
        <w:t>Diverty</w:t>
      </w:r>
      <w:proofErr w:type="spellEnd"/>
      <w:r w:rsidRPr="0093159C">
        <w:rPr>
          <w:rFonts w:cs="Times New Roman"/>
          <w:color w:val="000000"/>
          <w:szCs w:val="24"/>
        </w:rPr>
        <w:t xml:space="preserve"> , </w:t>
      </w:r>
      <w:r w:rsidRPr="0025674F">
        <w:rPr>
          <w:rFonts w:cstheme="majorBidi"/>
          <w:color w:val="000000"/>
          <w:sz w:val="22"/>
        </w:rPr>
        <w:t>Mc</w:t>
      </w:r>
      <w:r w:rsidRPr="0093159C">
        <w:rPr>
          <w:rFonts w:cs="Times New Roman"/>
          <w:color w:val="000000"/>
          <w:szCs w:val="24"/>
        </w:rPr>
        <w:t xml:space="preserve"> </w:t>
      </w:r>
      <w:proofErr w:type="spellStart"/>
      <w:r w:rsidRPr="0025674F">
        <w:rPr>
          <w:rFonts w:cstheme="majorBidi"/>
          <w:color w:val="000000"/>
          <w:sz w:val="22"/>
        </w:rPr>
        <w:t>Grow</w:t>
      </w:r>
      <w:proofErr w:type="spellEnd"/>
      <w:r w:rsidRPr="0093159C">
        <w:rPr>
          <w:rFonts w:cs="Times New Roman"/>
          <w:color w:val="000000"/>
          <w:szCs w:val="24"/>
        </w:rPr>
        <w:t xml:space="preserve">. </w:t>
      </w:r>
      <w:r w:rsidRPr="0025674F">
        <w:rPr>
          <w:rFonts w:cstheme="majorBidi"/>
          <w:color w:val="000000"/>
          <w:sz w:val="22"/>
        </w:rPr>
        <w:t>Hill</w:t>
      </w:r>
      <w:r w:rsidRPr="0093159C">
        <w:rPr>
          <w:rFonts w:cs="Times New Roman"/>
          <w:color w:val="000000"/>
          <w:szCs w:val="24"/>
        </w:rPr>
        <w:t xml:space="preserve"> </w:t>
      </w:r>
      <w:r w:rsidRPr="0025674F">
        <w:rPr>
          <w:rFonts w:cstheme="majorBidi"/>
          <w:color w:val="000000"/>
          <w:sz w:val="22"/>
        </w:rPr>
        <w:t>INC</w:t>
      </w:r>
      <w:r w:rsidRPr="0093159C">
        <w:rPr>
          <w:rFonts w:cs="Times New Roman"/>
          <w:color w:val="000000"/>
          <w:szCs w:val="24"/>
        </w:rPr>
        <w:t xml:space="preserve">, </w:t>
      </w:r>
      <w:r w:rsidRPr="0025674F">
        <w:rPr>
          <w:rFonts w:cstheme="majorBidi"/>
          <w:color w:val="000000"/>
          <w:sz w:val="22"/>
        </w:rPr>
        <w:t>New</w:t>
      </w:r>
      <w:r w:rsidRPr="0093159C">
        <w:rPr>
          <w:rFonts w:cs="Times New Roman"/>
          <w:color w:val="000000"/>
          <w:szCs w:val="24"/>
        </w:rPr>
        <w:t xml:space="preserve"> </w:t>
      </w:r>
      <w:r w:rsidRPr="0025674F">
        <w:rPr>
          <w:rFonts w:cstheme="majorBidi"/>
          <w:color w:val="000000"/>
          <w:sz w:val="22"/>
        </w:rPr>
        <w:t>York</w:t>
      </w:r>
      <w:proofErr w:type="gramStart"/>
      <w:r w:rsidRPr="0093159C">
        <w:rPr>
          <w:rFonts w:cs="Times New Roman"/>
          <w:color w:val="000000"/>
          <w:szCs w:val="24"/>
        </w:rPr>
        <w:t>..</w:t>
      </w:r>
      <w:proofErr w:type="gramEnd"/>
      <w:r w:rsidRPr="0093159C">
        <w:rPr>
          <w:rFonts w:cs="Times New Roman"/>
          <w:color w:val="000000"/>
          <w:szCs w:val="24"/>
        </w:rPr>
        <w:t xml:space="preserve"> </w:t>
      </w:r>
      <w:r w:rsidRPr="00E732F0">
        <w:rPr>
          <w:rFonts w:cs="Times New Roman"/>
          <w:color w:val="000000"/>
          <w:sz w:val="22"/>
        </w:rPr>
        <w:t>1994</w:t>
      </w:r>
      <w:r>
        <w:rPr>
          <w:rFonts w:cs="Times New Roman"/>
          <w:color w:val="000000"/>
          <w:szCs w:val="24"/>
          <w:lang w:bidi="ku-Arab-IQ"/>
        </w:rPr>
        <w:t xml:space="preserve">, </w:t>
      </w:r>
      <w:r w:rsidRPr="0025674F">
        <w:rPr>
          <w:rFonts w:cstheme="majorBidi"/>
          <w:color w:val="000000"/>
          <w:sz w:val="22"/>
          <w:lang w:bidi="ku-Arab-IQ"/>
        </w:rPr>
        <w:t>p</w:t>
      </w:r>
      <w:r w:rsidRPr="00E732F0">
        <w:rPr>
          <w:rFonts w:cs="Times New Roman"/>
          <w:color w:val="000000"/>
          <w:sz w:val="22"/>
          <w:lang w:bidi="ku-Arab-IQ"/>
        </w:rPr>
        <w:t>10</w:t>
      </w:r>
      <w:r w:rsidRPr="00274973">
        <w:rPr>
          <w:rFonts w:cs="Times New Roman"/>
          <w:color w:val="000000"/>
          <w:szCs w:val="24"/>
          <w:rtl/>
        </w:rPr>
        <w:tab/>
      </w:r>
    </w:p>
  </w:footnote>
  <w:footnote w:id="2">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74973">
        <w:rPr>
          <w:rFonts w:cs="Times New Roman"/>
          <w:color w:val="000000"/>
          <w:szCs w:val="24"/>
          <w:rtl/>
        </w:rPr>
        <w:tab/>
        <w:t xml:space="preserve">ستروس كلود ليفي، </w:t>
      </w:r>
      <w:proofErr w:type="spellStart"/>
      <w:r w:rsidRPr="00274973">
        <w:rPr>
          <w:rFonts w:cs="Times New Roman"/>
          <w:b/>
          <w:bCs/>
          <w:color w:val="000000"/>
          <w:szCs w:val="24"/>
          <w:rtl/>
        </w:rPr>
        <w:t>الأنثربولوجيا</w:t>
      </w:r>
      <w:proofErr w:type="spellEnd"/>
      <w:r w:rsidRPr="00274973">
        <w:rPr>
          <w:rFonts w:cs="Times New Roman"/>
          <w:b/>
          <w:bCs/>
          <w:color w:val="000000"/>
          <w:szCs w:val="24"/>
          <w:rtl/>
        </w:rPr>
        <w:t xml:space="preserve"> البنيوية</w:t>
      </w:r>
      <w:r w:rsidRPr="00274973">
        <w:rPr>
          <w:rFonts w:cs="Times New Roman"/>
          <w:color w:val="000000"/>
          <w:szCs w:val="24"/>
          <w:rtl/>
        </w:rPr>
        <w:t xml:space="preserve">، </w:t>
      </w:r>
      <w:proofErr w:type="gramStart"/>
      <w:r w:rsidRPr="00274973">
        <w:rPr>
          <w:rFonts w:cs="Times New Roman"/>
          <w:color w:val="000000"/>
          <w:szCs w:val="24"/>
          <w:rtl/>
        </w:rPr>
        <w:t>ترجمة :</w:t>
      </w:r>
      <w:proofErr w:type="gramEnd"/>
      <w:r w:rsidRPr="00274973">
        <w:rPr>
          <w:rFonts w:cs="Times New Roman"/>
          <w:color w:val="000000"/>
          <w:szCs w:val="24"/>
          <w:rtl/>
        </w:rPr>
        <w:t xml:space="preserve"> صالح مص</w:t>
      </w:r>
      <w:r>
        <w:rPr>
          <w:rFonts w:cs="Times New Roman"/>
          <w:color w:val="000000"/>
          <w:szCs w:val="24"/>
          <w:rtl/>
        </w:rPr>
        <w:t>طفى ، وزارة الثقافة، دمشق، 1983</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49.</w:t>
      </w:r>
    </w:p>
  </w:footnote>
  <w:footnote w:id="3">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E4EB2">
        <w:rPr>
          <w:rFonts w:cs="Times New Roman"/>
          <w:color w:val="000000"/>
          <w:szCs w:val="24"/>
          <w:rtl/>
        </w:rPr>
        <w:tab/>
        <w:t xml:space="preserve">رالف </w:t>
      </w:r>
      <w:proofErr w:type="spellStart"/>
      <w:r w:rsidRPr="007E4EB2">
        <w:rPr>
          <w:rFonts w:cs="Times New Roman"/>
          <w:color w:val="000000"/>
          <w:szCs w:val="24"/>
          <w:rtl/>
        </w:rPr>
        <w:t>لينتون</w:t>
      </w:r>
      <w:proofErr w:type="spellEnd"/>
      <w:r w:rsidRPr="007E4EB2">
        <w:rPr>
          <w:rFonts w:cs="Times New Roman"/>
          <w:color w:val="000000"/>
          <w:szCs w:val="24"/>
          <w:rtl/>
        </w:rPr>
        <w:t xml:space="preserve">، </w:t>
      </w:r>
      <w:r w:rsidRPr="007E4EB2">
        <w:rPr>
          <w:rFonts w:cs="Times New Roman"/>
          <w:b/>
          <w:bCs/>
          <w:color w:val="000000"/>
          <w:szCs w:val="24"/>
          <w:rtl/>
        </w:rPr>
        <w:t>الأنثروبولوجيا وأزمة العالم الحديث</w:t>
      </w:r>
      <w:r>
        <w:rPr>
          <w:rFonts w:cs="Times New Roman" w:hint="cs"/>
          <w:color w:val="000000"/>
          <w:szCs w:val="24"/>
          <w:rtl/>
          <w:lang w:bidi="ar-DZ"/>
        </w:rPr>
        <w:t xml:space="preserve">، </w:t>
      </w:r>
      <w:r w:rsidRPr="0093159C">
        <w:rPr>
          <w:rFonts w:cs="Times New Roman" w:hint="cs"/>
          <w:b/>
          <w:bCs/>
          <w:color w:val="000000"/>
          <w:szCs w:val="24"/>
          <w:rtl/>
          <w:lang w:bidi="ar-DZ"/>
        </w:rPr>
        <w:t>مرجع</w:t>
      </w:r>
      <w:r>
        <w:rPr>
          <w:rFonts w:cs="Times New Roman" w:hint="cs"/>
          <w:color w:val="000000"/>
          <w:szCs w:val="24"/>
          <w:rtl/>
          <w:lang w:bidi="ar-DZ"/>
        </w:rPr>
        <w:t xml:space="preserve"> </w:t>
      </w:r>
      <w:r w:rsidRPr="0093159C">
        <w:rPr>
          <w:rFonts w:cs="Times New Roman" w:hint="cs"/>
          <w:b/>
          <w:bCs/>
          <w:color w:val="000000"/>
          <w:szCs w:val="24"/>
          <w:rtl/>
          <w:lang w:bidi="ar-DZ"/>
        </w:rPr>
        <w:t>سابق</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20.</w:t>
      </w:r>
    </w:p>
  </w:footnote>
  <w:footnote w:id="4">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E4EB2">
        <w:rPr>
          <w:rFonts w:cs="Times New Roman"/>
          <w:color w:val="000000"/>
          <w:szCs w:val="24"/>
          <w:rtl/>
        </w:rPr>
        <w:tab/>
        <w:t xml:space="preserve">أحمد أبو زيد، </w:t>
      </w:r>
      <w:r w:rsidRPr="007E4EB2">
        <w:rPr>
          <w:rFonts w:cs="Times New Roman"/>
          <w:b/>
          <w:bCs/>
          <w:color w:val="000000"/>
          <w:szCs w:val="24"/>
          <w:rtl/>
        </w:rPr>
        <w:t>الطريق إلى المعرفة</w:t>
      </w:r>
      <w:r>
        <w:rPr>
          <w:rFonts w:cs="Times New Roman" w:hint="cs"/>
          <w:color w:val="000000"/>
          <w:szCs w:val="24"/>
          <w:rtl/>
        </w:rPr>
        <w:t>، مرجع سابق،</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76.</w:t>
      </w:r>
    </w:p>
  </w:footnote>
  <w:footnote w:id="5">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E4EB2">
        <w:rPr>
          <w:rFonts w:cs="Times New Roman"/>
          <w:color w:val="000000"/>
          <w:szCs w:val="24"/>
          <w:rtl/>
        </w:rPr>
        <w:tab/>
      </w:r>
      <w:proofErr w:type="spellStart"/>
      <w:proofErr w:type="gramStart"/>
      <w:r w:rsidRPr="002C53FD">
        <w:rPr>
          <w:rFonts w:cs="Times New Roman"/>
          <w:color w:val="000000"/>
          <w:szCs w:val="24"/>
          <w:rtl/>
        </w:rPr>
        <w:t>زرقانة</w:t>
      </w:r>
      <w:proofErr w:type="spellEnd"/>
      <w:r w:rsidRPr="002C53FD">
        <w:rPr>
          <w:rFonts w:cs="Times New Roman"/>
          <w:color w:val="000000"/>
          <w:szCs w:val="24"/>
          <w:rtl/>
        </w:rPr>
        <w:t xml:space="preserve">  ابراهيم</w:t>
      </w:r>
      <w:proofErr w:type="gramEnd"/>
      <w:r w:rsidRPr="002C53FD">
        <w:rPr>
          <w:rFonts w:cs="Times New Roman"/>
          <w:color w:val="000000"/>
          <w:szCs w:val="24"/>
          <w:rtl/>
        </w:rPr>
        <w:t>، ا</w:t>
      </w:r>
      <w:r w:rsidRPr="002C53FD">
        <w:rPr>
          <w:rFonts w:cs="Times New Roman"/>
          <w:b/>
          <w:bCs/>
          <w:color w:val="000000"/>
          <w:szCs w:val="24"/>
          <w:rtl/>
        </w:rPr>
        <w:t>لأنثروبولوجيا</w:t>
      </w:r>
      <w:r w:rsidRPr="002C53FD">
        <w:rPr>
          <w:rFonts w:cs="Times New Roman"/>
          <w:color w:val="000000"/>
          <w:szCs w:val="24"/>
          <w:rtl/>
        </w:rPr>
        <w:t>، مكتبة النهضة المصرية، القاهرة، 1958</w:t>
      </w:r>
      <w:r>
        <w:rPr>
          <w:rFonts w:cs="Times New Roman" w:hint="cs"/>
          <w:color w:val="000000"/>
          <w:szCs w:val="24"/>
          <w:rtl/>
        </w:rPr>
        <w:t>،</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148.</w:t>
      </w:r>
    </w:p>
  </w:footnote>
  <w:footnote w:id="6">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51D68">
        <w:rPr>
          <w:rFonts w:cs="Times New Roman"/>
          <w:color w:val="000000"/>
          <w:szCs w:val="24"/>
          <w:rtl/>
        </w:rPr>
        <w:tab/>
        <w:t xml:space="preserve">رالف </w:t>
      </w:r>
      <w:proofErr w:type="spellStart"/>
      <w:r w:rsidRPr="00151D68">
        <w:rPr>
          <w:rFonts w:cs="Times New Roman"/>
          <w:color w:val="000000"/>
          <w:szCs w:val="24"/>
          <w:rtl/>
        </w:rPr>
        <w:t>لينتون</w:t>
      </w:r>
      <w:proofErr w:type="spellEnd"/>
      <w:r w:rsidRPr="00151D68">
        <w:rPr>
          <w:rFonts w:cs="Times New Roman"/>
          <w:color w:val="000000"/>
          <w:szCs w:val="24"/>
          <w:rtl/>
        </w:rPr>
        <w:t xml:space="preserve">، </w:t>
      </w:r>
      <w:r w:rsidRPr="00151D68">
        <w:rPr>
          <w:rFonts w:cs="Times New Roman"/>
          <w:b/>
          <w:bCs/>
          <w:color w:val="000000"/>
          <w:szCs w:val="24"/>
          <w:rtl/>
        </w:rPr>
        <w:t>الأنثروبولوجيا وأزمة العالم الحديث</w:t>
      </w:r>
      <w:r>
        <w:rPr>
          <w:rFonts w:cs="Times New Roman" w:hint="cs"/>
          <w:color w:val="000000"/>
          <w:szCs w:val="24"/>
          <w:rtl/>
        </w:rPr>
        <w:t>، مرجع سابق،</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20.</w:t>
      </w:r>
    </w:p>
  </w:footnote>
  <w:footnote w:id="7">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C54FA3">
        <w:rPr>
          <w:rFonts w:cs="Times New Roman"/>
          <w:color w:val="000000"/>
          <w:szCs w:val="24"/>
          <w:rtl/>
        </w:rPr>
        <w:tab/>
        <w:t xml:space="preserve">عاطف وصفي، </w:t>
      </w:r>
      <w:r w:rsidRPr="00C54FA3">
        <w:rPr>
          <w:rFonts w:cs="Times New Roman"/>
          <w:b/>
          <w:bCs/>
          <w:color w:val="000000"/>
          <w:szCs w:val="24"/>
          <w:rtl/>
        </w:rPr>
        <w:t>الأنثروبولوجيا الثقافية</w:t>
      </w:r>
      <w:r>
        <w:rPr>
          <w:rFonts w:cs="Times New Roman" w:hint="cs"/>
          <w:color w:val="000000"/>
          <w:szCs w:val="24"/>
          <w:rtl/>
        </w:rPr>
        <w:t>، مرجع سابق،</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31، 32.</w:t>
      </w:r>
    </w:p>
  </w:footnote>
  <w:footnote w:id="8">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51D68">
        <w:rPr>
          <w:rFonts w:cs="Times New Roman"/>
          <w:color w:val="000000"/>
          <w:szCs w:val="24"/>
          <w:rtl/>
        </w:rPr>
        <w:tab/>
        <w:t xml:space="preserve">رالف </w:t>
      </w:r>
      <w:proofErr w:type="spellStart"/>
      <w:r w:rsidRPr="00151D68">
        <w:rPr>
          <w:rFonts w:cs="Times New Roman"/>
          <w:color w:val="000000"/>
          <w:szCs w:val="24"/>
          <w:rtl/>
        </w:rPr>
        <w:t>لينتون</w:t>
      </w:r>
      <w:proofErr w:type="spellEnd"/>
      <w:r w:rsidRPr="00151D68">
        <w:rPr>
          <w:rFonts w:cs="Times New Roman"/>
          <w:color w:val="000000"/>
          <w:szCs w:val="24"/>
          <w:rtl/>
        </w:rPr>
        <w:t xml:space="preserve">، </w:t>
      </w:r>
      <w:r w:rsidRPr="00151D68">
        <w:rPr>
          <w:rFonts w:cs="Times New Roman"/>
          <w:b/>
          <w:bCs/>
          <w:color w:val="000000"/>
          <w:szCs w:val="24"/>
          <w:rtl/>
        </w:rPr>
        <w:t>الأنثروبولوجيا وأزمة العالم الحديث</w:t>
      </w:r>
      <w:r>
        <w:rPr>
          <w:rFonts w:cs="Times New Roman" w:hint="cs"/>
          <w:color w:val="000000"/>
          <w:szCs w:val="24"/>
          <w:rtl/>
        </w:rPr>
        <w:t>، مرجع سابق،</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21.</w:t>
      </w:r>
    </w:p>
  </w:footnote>
  <w:footnote w:id="9">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151D68">
        <w:rPr>
          <w:rFonts w:cs="Times New Roman"/>
          <w:color w:val="000000"/>
          <w:szCs w:val="24"/>
          <w:rtl/>
        </w:rPr>
        <w:tab/>
      </w:r>
      <w:r>
        <w:rPr>
          <w:rFonts w:cs="Times New Roman" w:hint="cs"/>
          <w:color w:val="000000"/>
          <w:szCs w:val="24"/>
          <w:rtl/>
        </w:rPr>
        <w:t>المرجع نفسه،</w:t>
      </w:r>
      <w:r w:rsidRPr="00306294">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22.</w:t>
      </w:r>
    </w:p>
  </w:footnote>
  <w:footnote w:id="10">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F31D6D">
        <w:rPr>
          <w:rFonts w:cs="Times New Roman"/>
          <w:color w:val="000000"/>
          <w:szCs w:val="24"/>
          <w:rtl/>
        </w:rPr>
        <w:tab/>
        <w:t>ناصر ابراهيم</w:t>
      </w:r>
      <w:r>
        <w:rPr>
          <w:rFonts w:cs="Times New Roman" w:hint="cs"/>
          <w:color w:val="000000"/>
          <w:szCs w:val="24"/>
          <w:rtl/>
        </w:rPr>
        <w:t>،</w:t>
      </w:r>
      <w:r w:rsidRPr="00306294">
        <w:rPr>
          <w:rFonts w:cs="Times New Roman" w:hint="cs"/>
          <w:color w:val="000000"/>
          <w:szCs w:val="24"/>
          <w:rtl/>
        </w:rPr>
        <w:t xml:space="preserve"> </w:t>
      </w:r>
      <w:r w:rsidRPr="00F31D6D">
        <w:rPr>
          <w:rFonts w:cs="Times New Roman" w:hint="cs"/>
          <w:b/>
          <w:bCs/>
          <w:color w:val="000000"/>
          <w:szCs w:val="24"/>
          <w:rtl/>
        </w:rPr>
        <w:t>مرجع</w:t>
      </w:r>
      <w:r>
        <w:rPr>
          <w:rFonts w:cs="Times New Roman" w:hint="cs"/>
          <w:color w:val="000000"/>
          <w:szCs w:val="24"/>
          <w:rtl/>
        </w:rPr>
        <w:t xml:space="preserve"> </w:t>
      </w:r>
      <w:r w:rsidRPr="00F31D6D">
        <w:rPr>
          <w:rFonts w:cs="Times New Roman" w:hint="cs"/>
          <w:b/>
          <w:bCs/>
          <w:color w:val="000000"/>
          <w:szCs w:val="24"/>
          <w:rtl/>
        </w:rPr>
        <w:t>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62.</w:t>
      </w:r>
    </w:p>
  </w:footnote>
  <w:footnote w:id="11">
    <w:p w:rsidR="00AA5795" w:rsidRPr="008511A1" w:rsidRDefault="00AA5795" w:rsidP="00AA5795">
      <w:pPr>
        <w:tabs>
          <w:tab w:val="right" w:pos="423"/>
          <w:tab w:val="right" w:pos="848"/>
        </w:tabs>
        <w:spacing w:after="0" w:line="312" w:lineRule="auto"/>
        <w:jc w:val="left"/>
        <w:rPr>
          <w:rFonts w:cs="Times New Roman"/>
          <w:color w:val="000000"/>
          <w:szCs w:val="24"/>
          <w:rtl/>
          <w:lang w:bidi="ar-DZ"/>
        </w:rPr>
      </w:pPr>
      <w:r w:rsidRPr="008511A1">
        <w:rPr>
          <w:rFonts w:cs="Times New Roman"/>
          <w:color w:val="000000"/>
          <w:szCs w:val="24"/>
        </w:rPr>
        <w:footnoteRef/>
      </w:r>
      <w:r w:rsidRPr="008511A1">
        <w:rPr>
          <w:rFonts w:cs="Times New Roman"/>
          <w:color w:val="000000"/>
          <w:szCs w:val="24"/>
          <w:rtl/>
        </w:rPr>
        <w:t>-</w:t>
      </w:r>
      <w:r w:rsidRPr="00F31D6D">
        <w:rPr>
          <w:rFonts w:cs="Times New Roman"/>
          <w:color w:val="000000"/>
          <w:szCs w:val="24"/>
        </w:rPr>
        <w:tab/>
      </w:r>
      <w:proofErr w:type="spellStart"/>
      <w:proofErr w:type="gramStart"/>
      <w:r w:rsidRPr="0025674F">
        <w:rPr>
          <w:rFonts w:cstheme="majorBidi"/>
          <w:color w:val="000000"/>
          <w:sz w:val="22"/>
        </w:rPr>
        <w:t>Kottak</w:t>
      </w:r>
      <w:proofErr w:type="spellEnd"/>
      <w:r w:rsidRPr="00F31D6D">
        <w:rPr>
          <w:rFonts w:cs="Times New Roman"/>
          <w:color w:val="000000"/>
          <w:szCs w:val="24"/>
        </w:rPr>
        <w:t>,</w:t>
      </w:r>
      <w:proofErr w:type="gramEnd"/>
      <w:r w:rsidRPr="00F31D6D">
        <w:rPr>
          <w:rFonts w:cs="Times New Roman"/>
          <w:color w:val="000000"/>
          <w:szCs w:val="24"/>
        </w:rPr>
        <w:t xml:space="preserve"> </w:t>
      </w:r>
      <w:r w:rsidRPr="0025674F">
        <w:rPr>
          <w:rFonts w:cstheme="majorBidi"/>
          <w:color w:val="000000"/>
          <w:sz w:val="22"/>
        </w:rPr>
        <w:t>Phillip</w:t>
      </w:r>
      <w:r w:rsidRPr="00F31D6D">
        <w:rPr>
          <w:rFonts w:cs="Times New Roman"/>
          <w:color w:val="000000"/>
          <w:szCs w:val="24"/>
        </w:rPr>
        <w:t xml:space="preserve"> , </w:t>
      </w:r>
      <w:proofErr w:type="spellStart"/>
      <w:r w:rsidRPr="0025674F">
        <w:rPr>
          <w:rFonts w:cstheme="majorBidi"/>
          <w:color w:val="000000"/>
          <w:sz w:val="22"/>
        </w:rPr>
        <w:t>Anthropology</w:t>
      </w:r>
      <w:proofErr w:type="spellEnd"/>
      <w:r w:rsidRPr="00F31D6D">
        <w:rPr>
          <w:rFonts w:cs="Times New Roman"/>
          <w:color w:val="000000"/>
          <w:szCs w:val="24"/>
        </w:rPr>
        <w:t xml:space="preserve">: </w:t>
      </w:r>
      <w:r w:rsidRPr="0025674F">
        <w:rPr>
          <w:rFonts w:cstheme="majorBidi"/>
          <w:color w:val="000000"/>
          <w:sz w:val="22"/>
        </w:rPr>
        <w:t>the</w:t>
      </w:r>
      <w:r w:rsidRPr="00F31D6D">
        <w:rPr>
          <w:rFonts w:cs="Times New Roman"/>
          <w:color w:val="000000"/>
          <w:szCs w:val="24"/>
        </w:rPr>
        <w:t xml:space="preserve"> </w:t>
      </w:r>
      <w:r w:rsidRPr="0025674F">
        <w:rPr>
          <w:rFonts w:cstheme="majorBidi"/>
          <w:color w:val="000000"/>
          <w:sz w:val="22"/>
        </w:rPr>
        <w:t>Exploration</w:t>
      </w:r>
      <w:r w:rsidRPr="00F31D6D">
        <w:rPr>
          <w:rFonts w:cs="Times New Roman"/>
          <w:color w:val="000000"/>
          <w:szCs w:val="24"/>
        </w:rPr>
        <w:t xml:space="preserve"> </w:t>
      </w:r>
      <w:r w:rsidRPr="0025674F">
        <w:rPr>
          <w:rFonts w:cstheme="majorBidi"/>
          <w:color w:val="000000"/>
          <w:sz w:val="22"/>
        </w:rPr>
        <w:t>of</w:t>
      </w:r>
      <w:r w:rsidRPr="00F31D6D">
        <w:rPr>
          <w:rFonts w:cs="Times New Roman"/>
          <w:color w:val="000000"/>
          <w:szCs w:val="24"/>
        </w:rPr>
        <w:t xml:space="preserve"> </w:t>
      </w:r>
      <w:proofErr w:type="spellStart"/>
      <w:r w:rsidRPr="0025674F">
        <w:rPr>
          <w:rFonts w:cstheme="majorBidi"/>
          <w:color w:val="000000"/>
          <w:sz w:val="22"/>
        </w:rPr>
        <w:t>Human</w:t>
      </w:r>
      <w:proofErr w:type="spellEnd"/>
      <w:r w:rsidRPr="00F31D6D">
        <w:rPr>
          <w:rFonts w:cs="Times New Roman"/>
          <w:color w:val="000000"/>
          <w:szCs w:val="24"/>
        </w:rPr>
        <w:t xml:space="preserve"> </w:t>
      </w:r>
      <w:proofErr w:type="spellStart"/>
      <w:r w:rsidRPr="0025674F">
        <w:rPr>
          <w:rFonts w:cstheme="majorBidi"/>
          <w:color w:val="000000"/>
          <w:sz w:val="22"/>
        </w:rPr>
        <w:t>Diverty</w:t>
      </w:r>
      <w:proofErr w:type="spellEnd"/>
      <w:r w:rsidRPr="00F31D6D">
        <w:rPr>
          <w:rFonts w:cs="Times New Roman"/>
          <w:color w:val="000000"/>
          <w:szCs w:val="24"/>
        </w:rPr>
        <w:t xml:space="preserve"> , </w:t>
      </w:r>
      <w:r w:rsidRPr="0025674F">
        <w:rPr>
          <w:rFonts w:cstheme="majorBidi"/>
          <w:color w:val="000000"/>
          <w:sz w:val="22"/>
        </w:rPr>
        <w:t>Mc</w:t>
      </w:r>
      <w:r w:rsidRPr="00F31D6D">
        <w:rPr>
          <w:rFonts w:cs="Times New Roman"/>
          <w:color w:val="000000"/>
          <w:szCs w:val="24"/>
        </w:rPr>
        <w:t xml:space="preserve"> </w:t>
      </w:r>
      <w:proofErr w:type="spellStart"/>
      <w:r w:rsidRPr="0025674F">
        <w:rPr>
          <w:rFonts w:cstheme="majorBidi"/>
          <w:color w:val="000000"/>
          <w:sz w:val="22"/>
        </w:rPr>
        <w:t>Grow</w:t>
      </w:r>
      <w:proofErr w:type="spellEnd"/>
      <w:r w:rsidRPr="00F31D6D">
        <w:rPr>
          <w:rFonts w:cs="Times New Roman"/>
          <w:color w:val="000000"/>
          <w:szCs w:val="24"/>
        </w:rPr>
        <w:t xml:space="preserve">. </w:t>
      </w:r>
      <w:r w:rsidRPr="0025674F">
        <w:rPr>
          <w:rFonts w:cstheme="majorBidi"/>
          <w:color w:val="000000"/>
          <w:sz w:val="22"/>
        </w:rPr>
        <w:t>Hill</w:t>
      </w:r>
      <w:r w:rsidRPr="00F31D6D">
        <w:rPr>
          <w:rFonts w:cs="Times New Roman"/>
          <w:color w:val="000000"/>
          <w:szCs w:val="24"/>
        </w:rPr>
        <w:t xml:space="preserve"> </w:t>
      </w:r>
      <w:r w:rsidRPr="0025674F">
        <w:rPr>
          <w:rFonts w:cstheme="majorBidi"/>
          <w:color w:val="000000"/>
          <w:sz w:val="22"/>
        </w:rPr>
        <w:t>INC</w:t>
      </w:r>
      <w:r w:rsidRPr="00F31D6D">
        <w:rPr>
          <w:rFonts w:cs="Times New Roman"/>
          <w:color w:val="000000"/>
          <w:szCs w:val="24"/>
        </w:rPr>
        <w:t xml:space="preserve">, </w:t>
      </w:r>
      <w:r w:rsidRPr="0025674F">
        <w:rPr>
          <w:rFonts w:cstheme="majorBidi"/>
          <w:color w:val="000000"/>
          <w:sz w:val="22"/>
        </w:rPr>
        <w:t>New</w:t>
      </w:r>
      <w:r w:rsidRPr="00F31D6D">
        <w:rPr>
          <w:rFonts w:cs="Times New Roman"/>
          <w:color w:val="000000"/>
          <w:szCs w:val="24"/>
        </w:rPr>
        <w:t xml:space="preserve"> </w:t>
      </w:r>
      <w:r w:rsidRPr="0025674F">
        <w:rPr>
          <w:rFonts w:cstheme="majorBidi"/>
          <w:color w:val="000000"/>
          <w:sz w:val="22"/>
        </w:rPr>
        <w:t>York</w:t>
      </w:r>
      <w:proofErr w:type="gramStart"/>
      <w:r w:rsidRPr="00F31D6D">
        <w:rPr>
          <w:rFonts w:cs="Times New Roman"/>
          <w:color w:val="000000"/>
          <w:szCs w:val="24"/>
        </w:rPr>
        <w:t>..</w:t>
      </w:r>
      <w:proofErr w:type="gramEnd"/>
      <w:r w:rsidRPr="00F31D6D">
        <w:rPr>
          <w:rFonts w:cs="Times New Roman"/>
          <w:color w:val="000000"/>
          <w:szCs w:val="24"/>
        </w:rPr>
        <w:t xml:space="preserve"> </w:t>
      </w:r>
      <w:r w:rsidRPr="00E732F0">
        <w:rPr>
          <w:rFonts w:cs="Times New Roman"/>
          <w:color w:val="000000"/>
          <w:sz w:val="22"/>
        </w:rPr>
        <w:t>1994</w:t>
      </w:r>
      <w:r>
        <w:rPr>
          <w:rFonts w:cs="Times New Roman"/>
          <w:color w:val="000000"/>
          <w:szCs w:val="24"/>
          <w:lang w:bidi="ku-Arab-IQ"/>
        </w:rPr>
        <w:t xml:space="preserve">, </w:t>
      </w:r>
      <w:r w:rsidRPr="0025674F">
        <w:rPr>
          <w:rFonts w:cstheme="majorBidi"/>
          <w:color w:val="000000"/>
          <w:sz w:val="22"/>
          <w:lang w:bidi="ku-Arab-IQ"/>
        </w:rPr>
        <w:t>p</w:t>
      </w:r>
      <w:r w:rsidRPr="00E732F0">
        <w:rPr>
          <w:rFonts w:cs="Times New Roman"/>
          <w:color w:val="000000"/>
          <w:sz w:val="22"/>
          <w:lang w:bidi="ku-Arab-IQ"/>
        </w:rPr>
        <w:t>08</w:t>
      </w:r>
      <w:r>
        <w:rPr>
          <w:rFonts w:cs="Times New Roman"/>
          <w:color w:val="000000"/>
          <w:szCs w:val="24"/>
          <w:lang w:bidi="ku-Arab-IQ"/>
        </w:rPr>
        <w:t>.</w:t>
      </w:r>
    </w:p>
  </w:footnote>
  <w:footnote w:id="12">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B2F80">
        <w:rPr>
          <w:rFonts w:cs="Times New Roman"/>
          <w:color w:val="000000"/>
          <w:szCs w:val="24"/>
          <w:rtl/>
        </w:rPr>
        <w:tab/>
        <w:t xml:space="preserve">رالف </w:t>
      </w:r>
      <w:proofErr w:type="spellStart"/>
      <w:r w:rsidRPr="00BB2F80">
        <w:rPr>
          <w:rFonts w:cs="Times New Roman"/>
          <w:color w:val="000000"/>
          <w:szCs w:val="24"/>
          <w:rtl/>
        </w:rPr>
        <w:t>لينتون</w:t>
      </w:r>
      <w:proofErr w:type="spellEnd"/>
      <w:r w:rsidRPr="00BB2F80">
        <w:rPr>
          <w:rFonts w:cs="Times New Roman"/>
          <w:color w:val="000000"/>
          <w:szCs w:val="24"/>
          <w:rtl/>
        </w:rPr>
        <w:t xml:space="preserve">، </w:t>
      </w:r>
      <w:r w:rsidRPr="00BB2F80">
        <w:rPr>
          <w:rFonts w:cs="Times New Roman"/>
          <w:b/>
          <w:bCs/>
          <w:color w:val="000000"/>
          <w:szCs w:val="24"/>
          <w:rtl/>
        </w:rPr>
        <w:t>الأنثروبولوجيا وأزمة العالم الحديث</w:t>
      </w:r>
      <w:r w:rsidRPr="00BB2F80">
        <w:rPr>
          <w:rFonts w:cs="Times New Roman"/>
          <w:color w:val="000000"/>
          <w:szCs w:val="24"/>
          <w:rtl/>
        </w:rPr>
        <w:t xml:space="preserve">، مرجع </w:t>
      </w:r>
      <w:proofErr w:type="gramStart"/>
      <w:r w:rsidRPr="00BB2F80">
        <w:rPr>
          <w:rFonts w:cs="Times New Roman"/>
          <w:color w:val="000000"/>
          <w:szCs w:val="24"/>
          <w:rtl/>
        </w:rPr>
        <w:t>سابق</w:t>
      </w:r>
      <w:r w:rsidRPr="00BB2F80">
        <w:rPr>
          <w:rFonts w:cs="Times New Roman" w:hint="cs"/>
          <w:color w:val="000000"/>
          <w:szCs w:val="24"/>
          <w:rtl/>
        </w:rPr>
        <w:t xml:space="preserve"> </w:t>
      </w:r>
      <w:r>
        <w:rPr>
          <w:rFonts w:cs="Times New Roman" w:hint="cs"/>
          <w:color w:val="000000"/>
          <w:szCs w:val="24"/>
          <w:rtl/>
        </w:rPr>
        <w:t>،</w:t>
      </w:r>
      <w:proofErr w:type="gramEnd"/>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24.</w:t>
      </w:r>
    </w:p>
  </w:footnote>
  <w:footnote w:id="13">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A7727">
        <w:rPr>
          <w:rFonts w:cs="Times New Roman"/>
          <w:color w:val="000000"/>
          <w:szCs w:val="24"/>
          <w:rtl/>
        </w:rPr>
        <w:tab/>
        <w:t xml:space="preserve">عاطف وصفي، </w:t>
      </w:r>
      <w:r w:rsidRPr="008A7727">
        <w:rPr>
          <w:rFonts w:cs="Times New Roman"/>
          <w:b/>
          <w:bCs/>
          <w:color w:val="000000"/>
          <w:szCs w:val="24"/>
          <w:rtl/>
        </w:rPr>
        <w:t>الأنثروبولوجيا</w:t>
      </w:r>
      <w:r w:rsidRPr="008A7727">
        <w:rPr>
          <w:rFonts w:cs="Times New Roman"/>
          <w:color w:val="000000"/>
          <w:szCs w:val="24"/>
          <w:rtl/>
        </w:rPr>
        <w:t xml:space="preserve"> </w:t>
      </w:r>
      <w:r w:rsidRPr="008A7727">
        <w:rPr>
          <w:rFonts w:cs="Times New Roman"/>
          <w:b/>
          <w:bCs/>
          <w:color w:val="000000"/>
          <w:szCs w:val="24"/>
          <w:rtl/>
        </w:rPr>
        <w:t>الثقافية</w:t>
      </w:r>
      <w:r w:rsidRPr="008A7727">
        <w:rPr>
          <w:rFonts w:cs="Times New Roman"/>
          <w:color w:val="000000"/>
          <w:szCs w:val="24"/>
          <w:rtl/>
        </w:rPr>
        <w:t>، دار النهضة العربية، بيروت .1971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31.</w:t>
      </w:r>
    </w:p>
  </w:footnote>
  <w:footnote w:id="14">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8A7727">
        <w:rPr>
          <w:rFonts w:cs="Times New Roman"/>
          <w:color w:val="000000"/>
          <w:szCs w:val="24"/>
          <w:rtl/>
        </w:rPr>
        <w:tab/>
      </w:r>
      <w:r w:rsidRPr="002733DA">
        <w:rPr>
          <w:rFonts w:cs="Times New Roman"/>
          <w:color w:val="000000"/>
          <w:szCs w:val="24"/>
          <w:rtl/>
        </w:rPr>
        <w:t xml:space="preserve">رالف </w:t>
      </w:r>
      <w:proofErr w:type="spellStart"/>
      <w:r w:rsidRPr="002733DA">
        <w:rPr>
          <w:rFonts w:cs="Times New Roman"/>
          <w:color w:val="000000"/>
          <w:szCs w:val="24"/>
          <w:rtl/>
        </w:rPr>
        <w:t>لينتون</w:t>
      </w:r>
      <w:proofErr w:type="spellEnd"/>
      <w:r w:rsidRPr="002733DA">
        <w:rPr>
          <w:rFonts w:cs="Times New Roman"/>
          <w:color w:val="000000"/>
          <w:szCs w:val="24"/>
          <w:rtl/>
        </w:rPr>
        <w:t xml:space="preserve">، </w:t>
      </w:r>
      <w:r w:rsidRPr="002733DA">
        <w:rPr>
          <w:rFonts w:cs="Times New Roman"/>
          <w:b/>
          <w:bCs/>
          <w:color w:val="000000"/>
          <w:szCs w:val="24"/>
          <w:rtl/>
        </w:rPr>
        <w:t>الأنثروبولوجيا وأزمة العالم الحديث</w:t>
      </w:r>
      <w:r w:rsidRPr="002733DA">
        <w:rPr>
          <w:rFonts w:cs="Times New Roman"/>
          <w:color w:val="000000"/>
          <w:szCs w:val="24"/>
          <w:rtl/>
        </w:rPr>
        <w:t xml:space="preserve">، مرجع </w:t>
      </w:r>
      <w:proofErr w:type="gramStart"/>
      <w:r w:rsidRPr="002733DA">
        <w:rPr>
          <w:rFonts w:cs="Times New Roman"/>
          <w:color w:val="000000"/>
          <w:szCs w:val="24"/>
          <w:rtl/>
        </w:rPr>
        <w:t xml:space="preserve">سابق </w:t>
      </w:r>
      <w:r>
        <w:rPr>
          <w:rFonts w:cs="Times New Roman" w:hint="cs"/>
          <w:color w:val="000000"/>
          <w:szCs w:val="24"/>
          <w:rtl/>
        </w:rPr>
        <w:t>،</w:t>
      </w:r>
      <w:proofErr w:type="gramEnd"/>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31.</w:t>
      </w:r>
    </w:p>
  </w:footnote>
  <w:footnote w:id="15">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733DA">
        <w:rPr>
          <w:rFonts w:cs="Times New Roman"/>
          <w:color w:val="000000"/>
          <w:szCs w:val="24"/>
          <w:rtl/>
        </w:rPr>
        <w:tab/>
        <w:t xml:space="preserve">اسماعيل قباري، </w:t>
      </w:r>
      <w:r w:rsidRPr="002733DA">
        <w:rPr>
          <w:rFonts w:cs="Times New Roman"/>
          <w:b/>
          <w:bCs/>
          <w:color w:val="000000"/>
          <w:szCs w:val="24"/>
          <w:rtl/>
        </w:rPr>
        <w:t>الأنثروبولوجيا العامة</w:t>
      </w:r>
      <w:r w:rsidRPr="002733DA">
        <w:rPr>
          <w:rFonts w:cs="Times New Roman"/>
          <w:color w:val="000000"/>
          <w:szCs w:val="24"/>
          <w:rtl/>
        </w:rPr>
        <w:t xml:space="preserve">، منشأة المعارف بالإسكندرية، </w:t>
      </w:r>
      <w:proofErr w:type="gramStart"/>
      <w:r w:rsidRPr="002733DA">
        <w:rPr>
          <w:rFonts w:cs="Times New Roman"/>
          <w:color w:val="000000"/>
          <w:szCs w:val="24"/>
          <w:rtl/>
        </w:rPr>
        <w:t>1973.</w:t>
      </w:r>
      <w:r>
        <w:rPr>
          <w:rFonts w:cs="Times New Roman" w:hint="cs"/>
          <w:color w:val="000000"/>
          <w:szCs w:val="24"/>
          <w:rtl/>
        </w:rPr>
        <w:t>،</w:t>
      </w:r>
      <w:proofErr w:type="gramEnd"/>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460.</w:t>
      </w:r>
    </w:p>
  </w:footnote>
  <w:footnote w:id="16">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586E24">
        <w:rPr>
          <w:rFonts w:cs="Times New Roman"/>
          <w:color w:val="000000"/>
          <w:szCs w:val="24"/>
          <w:rtl/>
        </w:rPr>
        <w:tab/>
        <w:t xml:space="preserve">حسين عبد الحميد أحمد رشوان، </w:t>
      </w:r>
      <w:r w:rsidRPr="00586E24">
        <w:rPr>
          <w:rFonts w:cs="Times New Roman"/>
          <w:b/>
          <w:bCs/>
          <w:color w:val="000000"/>
          <w:szCs w:val="24"/>
          <w:rtl/>
        </w:rPr>
        <w:t>الأنثروبولوجيا في المجال النظري</w:t>
      </w:r>
      <w:r>
        <w:rPr>
          <w:rFonts w:cs="Times New Roman" w:hint="cs"/>
          <w:color w:val="000000"/>
          <w:szCs w:val="24"/>
          <w:rtl/>
        </w:rPr>
        <w:t xml:space="preserve">، مرجع سابق، </w:t>
      </w:r>
      <w:r w:rsidRPr="008511A1">
        <w:rPr>
          <w:rFonts w:cs="Times New Roman" w:hint="cs"/>
          <w:color w:val="000000"/>
          <w:szCs w:val="24"/>
          <w:rtl/>
        </w:rPr>
        <w:t>ص</w:t>
      </w:r>
      <w:r>
        <w:rPr>
          <w:rFonts w:cs="Times New Roman" w:hint="cs"/>
          <w:color w:val="000000"/>
          <w:szCs w:val="24"/>
          <w:rtl/>
        </w:rPr>
        <w:t xml:space="preserve"> 81.</w:t>
      </w:r>
    </w:p>
  </w:footnote>
  <w:footnote w:id="17">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586E24">
        <w:rPr>
          <w:rFonts w:cs="Times New Roman"/>
          <w:color w:val="000000"/>
          <w:szCs w:val="24"/>
          <w:rtl/>
        </w:rPr>
        <w:tab/>
      </w:r>
      <w:proofErr w:type="spellStart"/>
      <w:r w:rsidRPr="00586E24">
        <w:rPr>
          <w:rFonts w:cs="Times New Roman"/>
          <w:color w:val="000000"/>
          <w:szCs w:val="24"/>
          <w:rtl/>
        </w:rPr>
        <w:t>كلاكهون</w:t>
      </w:r>
      <w:proofErr w:type="spellEnd"/>
      <w:r w:rsidRPr="00586E24">
        <w:rPr>
          <w:rFonts w:cs="Times New Roman"/>
          <w:color w:val="000000"/>
          <w:szCs w:val="24"/>
          <w:rtl/>
        </w:rPr>
        <w:t xml:space="preserve"> </w:t>
      </w:r>
      <w:proofErr w:type="spellStart"/>
      <w:r w:rsidRPr="00586E24">
        <w:rPr>
          <w:rFonts w:cs="Times New Roman"/>
          <w:color w:val="000000"/>
          <w:szCs w:val="24"/>
          <w:rtl/>
        </w:rPr>
        <w:t>كلايد</w:t>
      </w:r>
      <w:proofErr w:type="spellEnd"/>
      <w:r w:rsidRPr="00586E24">
        <w:rPr>
          <w:rFonts w:cs="Times New Roman"/>
          <w:color w:val="000000"/>
          <w:szCs w:val="24"/>
          <w:rtl/>
        </w:rPr>
        <w:t xml:space="preserve">، </w:t>
      </w:r>
      <w:r w:rsidRPr="00586E24">
        <w:rPr>
          <w:rFonts w:cs="Times New Roman"/>
          <w:b/>
          <w:bCs/>
          <w:color w:val="000000"/>
          <w:szCs w:val="24"/>
          <w:rtl/>
        </w:rPr>
        <w:t>الإنسان في المرآة</w:t>
      </w:r>
      <w:r w:rsidRPr="00586E24">
        <w:rPr>
          <w:rFonts w:cs="Times New Roman"/>
          <w:color w:val="000000"/>
          <w:szCs w:val="24"/>
          <w:rtl/>
        </w:rPr>
        <w:t>،</w:t>
      </w:r>
      <w:r>
        <w:rPr>
          <w:rFonts w:cs="Times New Roman"/>
          <w:color w:val="000000"/>
          <w:szCs w:val="24"/>
          <w:rtl/>
        </w:rPr>
        <w:t xml:space="preserve"> </w:t>
      </w:r>
      <w:proofErr w:type="gramStart"/>
      <w:r>
        <w:rPr>
          <w:rFonts w:cs="Times New Roman"/>
          <w:color w:val="000000"/>
          <w:szCs w:val="24"/>
          <w:rtl/>
        </w:rPr>
        <w:t>ترجمة :</w:t>
      </w:r>
      <w:proofErr w:type="gramEnd"/>
      <w:r>
        <w:rPr>
          <w:rFonts w:cs="Times New Roman"/>
          <w:color w:val="000000"/>
          <w:szCs w:val="24"/>
          <w:rtl/>
        </w:rPr>
        <w:t xml:space="preserve"> شاكر سليم، بغداد، 1964</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31.</w:t>
      </w:r>
    </w:p>
  </w:footnote>
  <w:footnote w:id="18">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586E24">
        <w:rPr>
          <w:rFonts w:cs="Times New Roman"/>
          <w:color w:val="000000"/>
          <w:szCs w:val="24"/>
          <w:rtl/>
        </w:rPr>
        <w:tab/>
      </w:r>
      <w:r w:rsidRPr="00BB2F80">
        <w:rPr>
          <w:rFonts w:cs="Times New Roman"/>
          <w:color w:val="000000"/>
          <w:szCs w:val="24"/>
          <w:rtl/>
        </w:rPr>
        <w:t xml:space="preserve">رالف </w:t>
      </w:r>
      <w:proofErr w:type="spellStart"/>
      <w:r w:rsidRPr="00BB2F80">
        <w:rPr>
          <w:rFonts w:cs="Times New Roman"/>
          <w:color w:val="000000"/>
          <w:szCs w:val="24"/>
          <w:rtl/>
        </w:rPr>
        <w:t>لينتون</w:t>
      </w:r>
      <w:proofErr w:type="spellEnd"/>
      <w:r w:rsidRPr="00BB2F80">
        <w:rPr>
          <w:rFonts w:cs="Times New Roman"/>
          <w:color w:val="000000"/>
          <w:szCs w:val="24"/>
          <w:rtl/>
        </w:rPr>
        <w:t xml:space="preserve">، </w:t>
      </w:r>
      <w:r w:rsidRPr="00BB2F80">
        <w:rPr>
          <w:rFonts w:cs="Times New Roman"/>
          <w:b/>
          <w:bCs/>
          <w:color w:val="000000"/>
          <w:szCs w:val="24"/>
          <w:rtl/>
        </w:rPr>
        <w:t>الأنثروبولوجيا وأزمة العالم الحديث</w:t>
      </w:r>
      <w:r w:rsidRPr="00BB2F80">
        <w:rPr>
          <w:rFonts w:cs="Times New Roman"/>
          <w:color w:val="000000"/>
          <w:szCs w:val="24"/>
          <w:rtl/>
        </w:rPr>
        <w:t xml:space="preserve">، مرجع </w:t>
      </w:r>
      <w:proofErr w:type="gramStart"/>
      <w:r w:rsidRPr="00BB2F80">
        <w:rPr>
          <w:rFonts w:cs="Times New Roman"/>
          <w:color w:val="000000"/>
          <w:szCs w:val="24"/>
          <w:rtl/>
        </w:rPr>
        <w:t>سابق</w:t>
      </w:r>
      <w:r w:rsidRPr="00BB2F80">
        <w:rPr>
          <w:rFonts w:cs="Times New Roman" w:hint="cs"/>
          <w:color w:val="000000"/>
          <w:szCs w:val="24"/>
          <w:rtl/>
        </w:rPr>
        <w:t xml:space="preserve"> </w:t>
      </w:r>
      <w:r>
        <w:rPr>
          <w:rFonts w:cs="Times New Roman" w:hint="cs"/>
          <w:color w:val="000000"/>
          <w:szCs w:val="24"/>
          <w:rtl/>
        </w:rPr>
        <w:t>،</w:t>
      </w:r>
      <w:proofErr w:type="gramEnd"/>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25.</w:t>
      </w:r>
    </w:p>
  </w:footnote>
  <w:footnote w:id="19">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42CF0">
        <w:rPr>
          <w:rFonts w:cs="Times New Roman"/>
          <w:color w:val="000000"/>
          <w:szCs w:val="24"/>
          <w:rtl/>
        </w:rPr>
        <w:tab/>
        <w:t>عاطف وصفي</w:t>
      </w:r>
      <w:r>
        <w:rPr>
          <w:rFonts w:cs="Times New Roman" w:hint="cs"/>
          <w:color w:val="000000"/>
          <w:szCs w:val="24"/>
          <w:rtl/>
        </w:rPr>
        <w:t xml:space="preserve">، </w:t>
      </w:r>
      <w:r>
        <w:rPr>
          <w:rFonts w:ascii="SimplifiedArabic" w:hAnsi="SimplifiedArabic"/>
          <w:color w:val="000000"/>
          <w:rtl/>
        </w:rPr>
        <w:t>الثقافة والشخصية، دار المعارف بمصر</w:t>
      </w:r>
      <w:r w:rsidRPr="00BB2F80">
        <w:rPr>
          <w:rFonts w:cs="Times New Roman"/>
          <w:color w:val="000000"/>
          <w:szCs w:val="24"/>
          <w:rtl/>
        </w:rPr>
        <w:t>،</w:t>
      </w:r>
      <w:r>
        <w:rPr>
          <w:rFonts w:cs="Times New Roman" w:hint="cs"/>
          <w:color w:val="000000"/>
          <w:szCs w:val="24"/>
          <w:rtl/>
        </w:rPr>
        <w:t xml:space="preserve"> </w:t>
      </w:r>
      <w:proofErr w:type="gramStart"/>
      <w:r>
        <w:rPr>
          <w:rFonts w:cs="Times New Roman" w:hint="cs"/>
          <w:color w:val="000000"/>
          <w:szCs w:val="24"/>
          <w:rtl/>
        </w:rPr>
        <w:t>1977،</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30.</w:t>
      </w:r>
    </w:p>
  </w:footnote>
  <w:footnote w:id="20">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42CF0">
        <w:rPr>
          <w:rFonts w:cs="Times New Roman"/>
          <w:color w:val="000000"/>
          <w:szCs w:val="24"/>
          <w:rtl/>
        </w:rPr>
        <w:tab/>
      </w:r>
      <w:r>
        <w:rPr>
          <w:rFonts w:cs="Times New Roman" w:hint="cs"/>
          <w:color w:val="000000"/>
          <w:szCs w:val="24"/>
          <w:rtl/>
        </w:rPr>
        <w:t xml:space="preserve">ناصر إبراهيم، مرجع </w:t>
      </w:r>
      <w:proofErr w:type="gramStart"/>
      <w:r>
        <w:rPr>
          <w:rFonts w:cs="Times New Roman" w:hint="cs"/>
          <w:color w:val="000000"/>
          <w:szCs w:val="24"/>
          <w:rtl/>
        </w:rPr>
        <w:t>سابق،</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66.</w:t>
      </w:r>
    </w:p>
  </w:footnote>
  <w:footnote w:id="21">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621D5">
        <w:rPr>
          <w:rFonts w:cs="Times New Roman"/>
          <w:color w:val="000000"/>
          <w:szCs w:val="24"/>
          <w:rtl/>
        </w:rPr>
        <w:tab/>
        <w:t xml:space="preserve">رالف </w:t>
      </w:r>
      <w:proofErr w:type="spellStart"/>
      <w:r w:rsidRPr="00B621D5">
        <w:rPr>
          <w:rFonts w:cs="Times New Roman"/>
          <w:color w:val="000000"/>
          <w:szCs w:val="24"/>
          <w:rtl/>
        </w:rPr>
        <w:t>لينتون</w:t>
      </w:r>
      <w:proofErr w:type="spellEnd"/>
      <w:r w:rsidRPr="00B621D5">
        <w:rPr>
          <w:rFonts w:cs="Times New Roman"/>
          <w:color w:val="000000"/>
          <w:szCs w:val="24"/>
          <w:rtl/>
        </w:rPr>
        <w:t xml:space="preserve">، </w:t>
      </w:r>
      <w:r w:rsidRPr="00B621D5">
        <w:rPr>
          <w:rFonts w:cs="Times New Roman"/>
          <w:b/>
          <w:bCs/>
          <w:color w:val="000000"/>
          <w:szCs w:val="24"/>
          <w:rtl/>
        </w:rPr>
        <w:t>الأنثروبولوجيا وأزمة العالم الحديث</w:t>
      </w:r>
      <w:r>
        <w:rPr>
          <w:rFonts w:cs="Times New Roman" w:hint="cs"/>
          <w:color w:val="000000"/>
          <w:szCs w:val="24"/>
          <w:rtl/>
        </w:rPr>
        <w:t xml:space="preserve">، مرجع </w:t>
      </w:r>
      <w:proofErr w:type="gramStart"/>
      <w:r>
        <w:rPr>
          <w:rFonts w:cs="Times New Roman" w:hint="cs"/>
          <w:color w:val="000000"/>
          <w:szCs w:val="24"/>
          <w:rtl/>
        </w:rPr>
        <w:t>سابق،</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32.</w:t>
      </w:r>
    </w:p>
  </w:footnote>
  <w:footnote w:id="22">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621D5">
        <w:rPr>
          <w:rFonts w:cs="Times New Roman"/>
          <w:color w:val="000000"/>
          <w:szCs w:val="24"/>
          <w:rtl/>
        </w:rPr>
        <w:tab/>
        <w:t xml:space="preserve">عاطف وصفي، </w:t>
      </w:r>
      <w:r w:rsidRPr="00B621D5">
        <w:rPr>
          <w:rFonts w:cs="Times New Roman"/>
          <w:b/>
          <w:bCs/>
          <w:color w:val="000000"/>
          <w:szCs w:val="24"/>
          <w:rtl/>
        </w:rPr>
        <w:t>الأنثروبولوجيا الثقافية</w:t>
      </w:r>
      <w:r>
        <w:rPr>
          <w:rFonts w:cs="Times New Roman" w:hint="cs"/>
          <w:color w:val="000000"/>
          <w:szCs w:val="24"/>
          <w:rtl/>
        </w:rPr>
        <w:t xml:space="preserve">، مرجع </w:t>
      </w:r>
      <w:proofErr w:type="gramStart"/>
      <w:r>
        <w:rPr>
          <w:rFonts w:cs="Times New Roman" w:hint="cs"/>
          <w:color w:val="000000"/>
          <w:szCs w:val="24"/>
          <w:rtl/>
        </w:rPr>
        <w:t>سابق،</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25.</w:t>
      </w:r>
    </w:p>
  </w:footnote>
  <w:footnote w:id="23">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621D5">
        <w:rPr>
          <w:rFonts w:cs="Times New Roman"/>
          <w:color w:val="000000"/>
          <w:szCs w:val="24"/>
          <w:rtl/>
        </w:rPr>
        <w:tab/>
        <w:t xml:space="preserve">رالف </w:t>
      </w:r>
      <w:proofErr w:type="spellStart"/>
      <w:r w:rsidRPr="00B621D5">
        <w:rPr>
          <w:rFonts w:cs="Times New Roman"/>
          <w:color w:val="000000"/>
          <w:szCs w:val="24"/>
          <w:rtl/>
        </w:rPr>
        <w:t>لينتون</w:t>
      </w:r>
      <w:proofErr w:type="spellEnd"/>
      <w:r w:rsidRPr="00B621D5">
        <w:rPr>
          <w:rFonts w:cs="Times New Roman"/>
          <w:color w:val="000000"/>
          <w:szCs w:val="24"/>
          <w:rtl/>
        </w:rPr>
        <w:t xml:space="preserve">، </w:t>
      </w:r>
      <w:r w:rsidRPr="00B621D5">
        <w:rPr>
          <w:rFonts w:cs="Times New Roman"/>
          <w:b/>
          <w:bCs/>
          <w:color w:val="000000"/>
          <w:szCs w:val="24"/>
          <w:rtl/>
        </w:rPr>
        <w:t>الأنثروبولوجيا وأزمة العالم الحديث</w:t>
      </w:r>
      <w:r>
        <w:rPr>
          <w:rFonts w:cs="Times New Roman" w:hint="cs"/>
          <w:color w:val="000000"/>
          <w:szCs w:val="24"/>
          <w:rtl/>
        </w:rPr>
        <w:t xml:space="preserve">، مرجع </w:t>
      </w:r>
      <w:proofErr w:type="gramStart"/>
      <w:r>
        <w:rPr>
          <w:rFonts w:cs="Times New Roman" w:hint="cs"/>
          <w:color w:val="000000"/>
          <w:szCs w:val="24"/>
          <w:rtl/>
        </w:rPr>
        <w:t>سابق،</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31.</w:t>
      </w:r>
    </w:p>
  </w:footnote>
  <w:footnote w:id="24">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A40F83">
        <w:rPr>
          <w:rFonts w:cs="Times New Roman"/>
          <w:color w:val="000000"/>
          <w:szCs w:val="24"/>
          <w:rtl/>
        </w:rPr>
        <w:tab/>
        <w:t>اسماعيل قباري</w:t>
      </w:r>
      <w:r>
        <w:rPr>
          <w:rFonts w:cs="Times New Roman" w:hint="cs"/>
          <w:color w:val="000000"/>
          <w:szCs w:val="24"/>
          <w:rtl/>
        </w:rPr>
        <w:t xml:space="preserve">، </w:t>
      </w:r>
      <w:r w:rsidRPr="00A40F83">
        <w:rPr>
          <w:rFonts w:cs="Times New Roman" w:hint="cs"/>
          <w:b/>
          <w:bCs/>
          <w:color w:val="000000"/>
          <w:szCs w:val="24"/>
          <w:rtl/>
        </w:rPr>
        <w:t>مرجع</w:t>
      </w:r>
      <w:r>
        <w:rPr>
          <w:rFonts w:cs="Times New Roman" w:hint="cs"/>
          <w:color w:val="000000"/>
          <w:szCs w:val="24"/>
          <w:rtl/>
        </w:rPr>
        <w:t xml:space="preserve"> </w:t>
      </w:r>
      <w:proofErr w:type="gramStart"/>
      <w:r w:rsidRPr="00A40F83">
        <w:rPr>
          <w:rFonts w:cs="Times New Roman" w:hint="cs"/>
          <w:b/>
          <w:bCs/>
          <w:color w:val="000000"/>
          <w:szCs w:val="24"/>
          <w:rtl/>
        </w:rPr>
        <w:t>سابق</w:t>
      </w:r>
      <w:r>
        <w:rPr>
          <w:rFonts w:cs="Times New Roman" w:hint="cs"/>
          <w:color w:val="000000"/>
          <w:szCs w:val="24"/>
          <w:rtl/>
        </w:rPr>
        <w:t>،</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26.</w:t>
      </w:r>
    </w:p>
  </w:footnote>
  <w:footnote w:id="25">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B621D5">
        <w:rPr>
          <w:rFonts w:cs="Times New Roman"/>
          <w:color w:val="000000"/>
          <w:szCs w:val="24"/>
          <w:rtl/>
        </w:rPr>
        <w:tab/>
        <w:t xml:space="preserve">رالف </w:t>
      </w:r>
      <w:proofErr w:type="spellStart"/>
      <w:r w:rsidRPr="00B621D5">
        <w:rPr>
          <w:rFonts w:cs="Times New Roman"/>
          <w:color w:val="000000"/>
          <w:szCs w:val="24"/>
          <w:rtl/>
        </w:rPr>
        <w:t>لينتون</w:t>
      </w:r>
      <w:proofErr w:type="spellEnd"/>
      <w:r w:rsidRPr="00B621D5">
        <w:rPr>
          <w:rFonts w:cs="Times New Roman"/>
          <w:color w:val="000000"/>
          <w:szCs w:val="24"/>
          <w:rtl/>
        </w:rPr>
        <w:t xml:space="preserve">، </w:t>
      </w:r>
      <w:r w:rsidRPr="00B621D5">
        <w:rPr>
          <w:rFonts w:cs="Times New Roman"/>
          <w:b/>
          <w:bCs/>
          <w:color w:val="000000"/>
          <w:szCs w:val="24"/>
          <w:rtl/>
        </w:rPr>
        <w:t>الأنثروبولوجيا وأزمة العالم الحديث</w:t>
      </w:r>
      <w:r>
        <w:rPr>
          <w:rFonts w:cs="Times New Roman" w:hint="cs"/>
          <w:color w:val="000000"/>
          <w:szCs w:val="24"/>
          <w:rtl/>
        </w:rPr>
        <w:t xml:space="preserve">، مرجع </w:t>
      </w:r>
      <w:proofErr w:type="gramStart"/>
      <w:r>
        <w:rPr>
          <w:rFonts w:cs="Times New Roman" w:hint="cs"/>
          <w:color w:val="000000"/>
          <w:szCs w:val="24"/>
          <w:rtl/>
        </w:rPr>
        <w:t>سابق،</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32.</w:t>
      </w:r>
    </w:p>
  </w:footnote>
  <w:footnote w:id="26">
    <w:p w:rsidR="00AA5795" w:rsidRPr="008511A1" w:rsidRDefault="00AA5795" w:rsidP="00AA579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حسين فهيم، </w:t>
      </w:r>
      <w:r w:rsidRPr="00A40F83">
        <w:rPr>
          <w:rFonts w:cs="Times New Roman" w:hint="cs"/>
          <w:b/>
          <w:bCs/>
          <w:color w:val="000000"/>
          <w:szCs w:val="24"/>
          <w:rtl/>
        </w:rPr>
        <w:t>مرجع</w:t>
      </w:r>
      <w:r>
        <w:rPr>
          <w:rFonts w:cs="Times New Roman" w:hint="cs"/>
          <w:color w:val="000000"/>
          <w:szCs w:val="24"/>
          <w:rtl/>
        </w:rPr>
        <w:t xml:space="preserve"> </w:t>
      </w:r>
      <w:proofErr w:type="gramStart"/>
      <w:r w:rsidRPr="00A40F83">
        <w:rPr>
          <w:rFonts w:cs="Times New Roman" w:hint="cs"/>
          <w:b/>
          <w:bCs/>
          <w:color w:val="000000"/>
          <w:szCs w:val="24"/>
          <w:rtl/>
        </w:rPr>
        <w:t>سابق</w:t>
      </w:r>
      <w:r>
        <w:rPr>
          <w:rFonts w:cs="Times New Roman" w:hint="cs"/>
          <w:color w:val="000000"/>
          <w:szCs w:val="24"/>
          <w:rtl/>
        </w:rPr>
        <w:t>،</w:t>
      </w:r>
      <w:r w:rsidRPr="00BB2F80">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proofErr w:type="gramEnd"/>
      <w:r>
        <w:rPr>
          <w:rFonts w:cs="Times New Roman" w:hint="cs"/>
          <w:color w:val="000000"/>
          <w:szCs w:val="24"/>
          <w:rtl/>
        </w:rPr>
        <w:t xml:space="preserve">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21BF"/>
    <w:multiLevelType w:val="multilevel"/>
    <w:tmpl w:val="39363D8C"/>
    <w:lvl w:ilvl="0">
      <w:start w:val="3"/>
      <w:numFmt w:val="decimal"/>
      <w:lvlText w:val="%1"/>
      <w:lvlJc w:val="left"/>
      <w:pPr>
        <w:ind w:left="915" w:hanging="915"/>
      </w:pPr>
      <w:rPr>
        <w:rFonts w:hint="default"/>
      </w:rPr>
    </w:lvl>
    <w:lvl w:ilvl="1">
      <w:start w:val="1"/>
      <w:numFmt w:val="decimal"/>
      <w:lvlText w:val="%1-%2"/>
      <w:lvlJc w:val="left"/>
      <w:pPr>
        <w:ind w:left="1551" w:hanging="915"/>
      </w:pPr>
      <w:rPr>
        <w:rFonts w:hint="default"/>
      </w:rPr>
    </w:lvl>
    <w:lvl w:ilvl="2">
      <w:start w:val="1"/>
      <w:numFmt w:val="decimal"/>
      <w:lvlText w:val="%1-%2-%3"/>
      <w:lvlJc w:val="left"/>
      <w:pPr>
        <w:ind w:left="2352" w:hanging="1080"/>
      </w:pPr>
      <w:rPr>
        <w:rFonts w:asciiTheme="majorBidi" w:hAnsiTheme="majorBidi" w:cstheme="majorBidi" w:hint="default"/>
        <w:b/>
        <w:bCs/>
        <w:sz w:val="28"/>
        <w:szCs w:val="28"/>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980" w:hanging="1800"/>
      </w:pPr>
      <w:rPr>
        <w:rFonts w:hint="default"/>
      </w:rPr>
    </w:lvl>
    <w:lvl w:ilvl="6">
      <w:start w:val="1"/>
      <w:numFmt w:val="decimal"/>
      <w:lvlText w:val="%1-%2-%3.%4.%5.%6.%7"/>
      <w:lvlJc w:val="left"/>
      <w:pPr>
        <w:ind w:left="5976" w:hanging="216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608" w:hanging="2520"/>
      </w:pPr>
      <w:rPr>
        <w:rFonts w:hint="default"/>
      </w:rPr>
    </w:lvl>
  </w:abstractNum>
  <w:abstractNum w:abstractNumId="1">
    <w:nsid w:val="30236104"/>
    <w:multiLevelType w:val="hybridMultilevel"/>
    <w:tmpl w:val="5D588318"/>
    <w:lvl w:ilvl="0" w:tplc="A0C8AB56">
      <w:start w:val="1"/>
      <w:numFmt w:val="decimal"/>
      <w:lvlText w:val="%1-"/>
      <w:lvlJc w:val="left"/>
      <w:pPr>
        <w:ind w:left="927" w:hanging="360"/>
      </w:pPr>
      <w:rPr>
        <w:rFonts w:asciiTheme="majorBidi" w:hAnsiTheme="majorBidi" w:cstheme="majorBidi" w:hint="default"/>
        <w:b w:val="0"/>
        <w:bCs/>
        <w:color w:val="00000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49AA3664"/>
    <w:multiLevelType w:val="hybridMultilevel"/>
    <w:tmpl w:val="8CAE7B0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5E035808"/>
    <w:multiLevelType w:val="multilevel"/>
    <w:tmpl w:val="02500526"/>
    <w:lvl w:ilvl="0">
      <w:start w:val="3"/>
      <w:numFmt w:val="decimal"/>
      <w:lvlText w:val="%1"/>
      <w:lvlJc w:val="left"/>
      <w:pPr>
        <w:ind w:left="510" w:hanging="510"/>
      </w:pPr>
      <w:rPr>
        <w:rFonts w:hint="default"/>
      </w:rPr>
    </w:lvl>
    <w:lvl w:ilvl="1">
      <w:start w:val="1"/>
      <w:numFmt w:val="decimal"/>
      <w:lvlText w:val="%1-%2"/>
      <w:lvlJc w:val="left"/>
      <w:pPr>
        <w:ind w:left="1647" w:hanging="720"/>
      </w:pPr>
      <w:rPr>
        <w:rFonts w:asciiTheme="majorBidi" w:hAnsiTheme="majorBidi" w:cstheme="majorBidi" w:hint="default"/>
        <w:sz w:val="28"/>
        <w:szCs w:val="28"/>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722" w:hanging="216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95"/>
    <w:rsid w:val="00303C0A"/>
    <w:rsid w:val="00AA5795"/>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A585C-3131-4A9A-99B7-36FE5219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795"/>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5795"/>
    <w:pPr>
      <w:ind w:left="720"/>
      <w:contextualSpacing/>
    </w:pPr>
  </w:style>
  <w:style w:type="character" w:styleId="Appelnotedebasdep">
    <w:name w:val="footnote reference"/>
    <w:basedOn w:val="Policepardfaut"/>
    <w:uiPriority w:val="99"/>
    <w:semiHidden/>
    <w:unhideWhenUsed/>
    <w:rsid w:val="00AA5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2519</Words>
  <Characters>13859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2024-05-12T15:25:00Z</dcterms:created>
  <dcterms:modified xsi:type="dcterms:W3CDTF">2024-05-12T15:25:00Z</dcterms:modified>
</cp:coreProperties>
</file>