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5D" w:rsidRDefault="00C36A5D" w:rsidP="00C36A5D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Exit </w:t>
      </w:r>
      <w:proofErr w:type="gramStart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Test</w:t>
      </w:r>
      <w:r w:rsidRPr="002E03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 </w:t>
      </w: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:</w:t>
      </w:r>
      <w:proofErr w:type="gramEnd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</w:p>
    <w:p w:rsidR="00C36A5D" w:rsidRPr="000B1342" w:rsidRDefault="00C36A5D" w:rsidP="00C36A5D">
      <w:pPr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325EEB">
        <w:rPr>
          <w:rFonts w:ascii="Arial" w:hAnsi="Arial" w:cs="Arial"/>
          <w:sz w:val="32"/>
          <w:szCs w:val="32"/>
          <w:lang w:val="en-US" w:bidi="ar-DZ"/>
        </w:rPr>
        <w:t>say  whether</w:t>
      </w:r>
      <w:proofErr w:type="gramEnd"/>
      <w:r w:rsidRPr="00325EEB">
        <w:rPr>
          <w:rFonts w:ascii="Arial" w:hAnsi="Arial" w:cs="Arial"/>
          <w:sz w:val="32"/>
          <w:szCs w:val="32"/>
          <w:lang w:val="en-US" w:bidi="ar-DZ"/>
        </w:rPr>
        <w:t xml:space="preserve"> these statements are true or false :</w:t>
      </w: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C36A5D">
        <w:rPr>
          <w:rFonts w:ascii="Arial" w:eastAsia="Times New Roman" w:hAnsi="Arial" w:cs="Arial"/>
          <w:color w:val="222222"/>
          <w:sz w:val="28"/>
          <w:szCs w:val="28"/>
          <w:lang w:val="en-US"/>
        </w:rPr>
        <w:t>1. Physical evidence in the service marketing mix refers only to the physical product associated with a service.</w:t>
      </w: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C36A5D">
        <w:rPr>
          <w:rFonts w:ascii="Arial" w:eastAsia="Times New Roman" w:hAnsi="Arial" w:cs="Arial"/>
          <w:color w:val="222222"/>
          <w:sz w:val="28"/>
          <w:szCs w:val="28"/>
          <w:lang w:val="en-US"/>
        </w:rPr>
        <w:t>2. Processes in the service marketing mix ensure that the service is delivered efficiently and consistently.</w:t>
      </w: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C36A5D">
        <w:rPr>
          <w:rFonts w:ascii="Arial" w:eastAsia="Times New Roman" w:hAnsi="Arial" w:cs="Arial"/>
          <w:color w:val="222222"/>
          <w:sz w:val="28"/>
          <w:szCs w:val="28"/>
          <w:lang w:val="en-US"/>
        </w:rPr>
        <w:t>3. The "People" element is irrelevant in digital services.</w:t>
      </w: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C36A5D">
        <w:rPr>
          <w:rFonts w:ascii="Arial" w:eastAsia="Times New Roman" w:hAnsi="Arial" w:cs="Arial"/>
          <w:color w:val="222222"/>
          <w:sz w:val="28"/>
          <w:szCs w:val="28"/>
          <w:lang w:val="en-US"/>
        </w:rPr>
        <w:t>4. The 7Ps framework only applies to large service businesses, not small ones.</w:t>
      </w: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36A5D" w:rsidRPr="00C36A5D" w:rsidRDefault="00C36A5D" w:rsidP="00C3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DD74AD" w:rsidRPr="00C36A5D" w:rsidRDefault="00DD74AD">
      <w:pPr>
        <w:rPr>
          <w:lang w:val="en-US"/>
        </w:rPr>
      </w:pPr>
    </w:p>
    <w:sectPr w:rsidR="00DD74AD" w:rsidRPr="00C36A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C36A5D"/>
    <w:rsid w:val="00C36A5D"/>
    <w:rsid w:val="00DD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2024-12-13T19:46:00Z</dcterms:created>
  <dcterms:modified xsi:type="dcterms:W3CDTF">2024-12-13T19:51:00Z</dcterms:modified>
</cp:coreProperties>
</file>