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96" w:rsidRDefault="002F1096" w:rsidP="002F1096">
      <w:pPr>
        <w:bidi/>
        <w:spacing w:after="0" w:line="240" w:lineRule="auto"/>
        <w:rPr>
          <w:rFonts w:ascii="ae_AlArabiya" w:eastAsia="Calibri" w:hAnsi="ae_AlArabiya" w:cs="Simplified Arabic"/>
          <w:b/>
          <w:bCs/>
          <w:color w:val="000000"/>
          <w:sz w:val="32"/>
          <w:szCs w:val="32"/>
          <w:rtl/>
          <w:lang w:bidi="ar-DZ"/>
        </w:rPr>
      </w:pPr>
      <w:r>
        <w:rPr>
          <w:rFonts w:ascii="ae_AlArabiya" w:eastAsia="Calibri" w:hAnsi="ae_AlArabiya" w:cs="Simplified Arabic" w:hint="cs"/>
          <w:b/>
          <w:bCs/>
          <w:color w:val="000000"/>
          <w:sz w:val="32"/>
          <w:szCs w:val="32"/>
          <w:rtl/>
          <w:lang w:bidi="ar-DZ"/>
        </w:rPr>
        <w:t>محاض</w:t>
      </w:r>
      <w:bookmarkStart w:id="0" w:name="_GoBack"/>
      <w:bookmarkEnd w:id="0"/>
      <w:r>
        <w:rPr>
          <w:rFonts w:ascii="ae_AlArabiya" w:eastAsia="Calibri" w:hAnsi="ae_AlArabiya" w:cs="Simplified Arabic" w:hint="cs"/>
          <w:b/>
          <w:bCs/>
          <w:color w:val="000000"/>
          <w:sz w:val="32"/>
          <w:szCs w:val="32"/>
          <w:rtl/>
          <w:lang w:bidi="ar-DZ"/>
        </w:rPr>
        <w:t>رة رقم 11</w:t>
      </w:r>
    </w:p>
    <w:p w:rsidR="002F1096" w:rsidRDefault="002F1096" w:rsidP="002F1096">
      <w:pPr>
        <w:bidi/>
        <w:spacing w:after="0" w:line="240" w:lineRule="auto"/>
        <w:rPr>
          <w:rFonts w:ascii="ae_AlArabiya" w:eastAsia="Calibri" w:hAnsi="ae_AlArabiya" w:cs="Simplified Arabic"/>
          <w:b/>
          <w:bCs/>
          <w:color w:val="000000"/>
          <w:sz w:val="32"/>
          <w:szCs w:val="32"/>
          <w:rtl/>
          <w:lang w:bidi="ar-DZ"/>
        </w:rPr>
      </w:pPr>
      <w:r w:rsidRPr="002F1096">
        <w:rPr>
          <w:rFonts w:ascii="ae_AlArabiya" w:eastAsia="Calibri" w:hAnsi="ae_AlArabiya" w:cs="Simplified Arabic" w:hint="cs"/>
          <w:b/>
          <w:bCs/>
          <w:color w:val="000000"/>
          <w:sz w:val="32"/>
          <w:szCs w:val="32"/>
          <w:rtl/>
          <w:lang w:bidi="ar-DZ"/>
        </w:rPr>
        <w:t xml:space="preserve">علاقة الفن التشكيلي بالمجتمع: </w:t>
      </w:r>
    </w:p>
    <w:p w:rsidR="002F1096" w:rsidRPr="002F1096" w:rsidRDefault="002F1096" w:rsidP="002F1096">
      <w:pPr>
        <w:bidi/>
        <w:spacing w:after="0" w:line="240" w:lineRule="auto"/>
        <w:rPr>
          <w:rFonts w:ascii="ae_AlArabiya" w:eastAsia="Calibri" w:hAnsi="ae_AlArabiya" w:cs="Simplified Arabic"/>
          <w:b/>
          <w:bCs/>
          <w:color w:val="000000"/>
          <w:sz w:val="32"/>
          <w:szCs w:val="32"/>
          <w:rtl/>
          <w:lang w:bidi="ar-DZ"/>
        </w:rPr>
      </w:pPr>
    </w:p>
    <w:p w:rsidR="002F1096" w:rsidRPr="002F1096" w:rsidRDefault="002F1096" w:rsidP="002F1096">
      <w:pPr>
        <w:bidi/>
        <w:spacing w:after="0" w:line="480" w:lineRule="auto"/>
        <w:ind w:firstLine="567"/>
        <w:jc w:val="both"/>
        <w:rPr>
          <w:rFonts w:ascii="ae_AlMohanad" w:eastAsiaTheme="minorEastAsia" w:hAnsi="ae_AlMohanad" w:cs="ae_AlMohanad"/>
          <w:sz w:val="32"/>
          <w:szCs w:val="32"/>
          <w:lang w:eastAsia="fr-FR" w:bidi="ar-DZ"/>
        </w:rPr>
      </w:pPr>
      <w:r w:rsidRPr="002F1096">
        <w:rPr>
          <w:rFonts w:ascii="ae_AlMohanad" w:eastAsiaTheme="minorEastAsia" w:hAnsi="ae_AlMohanad" w:cs="ae_AlMohanad" w:hint="cs"/>
          <w:sz w:val="32"/>
          <w:szCs w:val="32"/>
          <w:rtl/>
          <w:lang w:eastAsia="fr-FR" w:bidi="ar-DZ"/>
        </w:rPr>
        <w:t xml:space="preserve">تلك المقولة المشهورة بأن الإنسان ابن بيئته لا زالت تتلقفها الدراسات بالتأكيد على مضمونها حيث </w:t>
      </w:r>
      <w:r w:rsidRPr="002F1096">
        <w:rPr>
          <w:rFonts w:ascii="ae_AlMohanad" w:eastAsiaTheme="minorEastAsia" w:hAnsi="ae_AlMohanad" w:cs="ae_AlMohanad"/>
          <w:sz w:val="32"/>
          <w:szCs w:val="32"/>
          <w:rtl/>
          <w:lang w:eastAsia="fr-FR" w:bidi="ar-DZ"/>
        </w:rPr>
        <w:t xml:space="preserve">لا يكتفي الإنسان بأن يكون فردا منعزلا، لذا فهو دائما يطمح في أن يجعل فرديته اجتماعية، من أجل أن يخرج من حدود جزئيته، </w:t>
      </w:r>
      <w:r w:rsidRPr="002F1096">
        <w:rPr>
          <w:rFonts w:ascii="ae_AlMohanad" w:eastAsiaTheme="minorEastAsia" w:hAnsi="ae_AlMohanad" w:cs="ae_AlMohanad" w:hint="cs"/>
          <w:sz w:val="32"/>
          <w:szCs w:val="32"/>
          <w:rtl/>
          <w:lang w:eastAsia="fr-FR" w:bidi="ar-DZ"/>
        </w:rPr>
        <w:t xml:space="preserve">لكي يصل الى المحيط الذي ينتمي إليه« فالعمل الفني يعتبر أداة منذ العهود البدائية الأولى ، حيث يعكس الافكار و المشاعر السائدة في فترة تاريخية معينة ، فكان يؤدي وظيفة نفعية لأنه يلبي حاجات إجتماعية مادية و معنوية </w:t>
      </w:r>
      <w:r w:rsidRPr="002F1096">
        <w:rPr>
          <w:rFonts w:ascii="ae_AlMohanad" w:eastAsiaTheme="minorEastAsia" w:hAnsi="ae_AlMohanad" w:cs="ae_AlMohanad"/>
          <w:sz w:val="32"/>
          <w:szCs w:val="32"/>
          <w:rtl/>
          <w:lang w:eastAsia="fr-FR" w:bidi="ar-DZ"/>
        </w:rPr>
        <w:t>، فهو من جانب يمثل أداة للعيش والعمل، كما يستخدم في تأدية الطقوس الخاصة بتقديس عبادة الأجداد، أو طرد الأرواح الشريرة  أو جلب قوى الخصوبة.</w:t>
      </w:r>
    </w:p>
    <w:p w:rsidR="002F1096" w:rsidRPr="002F1096" w:rsidRDefault="002F1096" w:rsidP="002F1096">
      <w:pPr>
        <w:bidi/>
        <w:spacing w:after="0" w:line="480" w:lineRule="auto"/>
        <w:jc w:val="both"/>
        <w:rPr>
          <w:rFonts w:ascii="ae_AlMohanad" w:eastAsiaTheme="minorEastAsia" w:hAnsi="ae_AlMohanad" w:cs="ae_AlMohanad" w:hint="cs"/>
          <w:sz w:val="32"/>
          <w:szCs w:val="32"/>
          <w:rtl/>
          <w:lang w:eastAsia="fr-FR" w:bidi="ar-DZ"/>
        </w:rPr>
      </w:pPr>
      <w:r w:rsidRPr="002F1096">
        <w:rPr>
          <w:rFonts w:ascii="ae_AlMohanad" w:eastAsiaTheme="minorEastAsia" w:hAnsi="ae_AlMohanad" w:cs="ae_AlMohanad" w:hint="cs"/>
          <w:sz w:val="32"/>
          <w:szCs w:val="32"/>
          <w:rtl/>
          <w:lang w:eastAsia="fr-FR" w:bidi="ar-DZ"/>
        </w:rPr>
        <w:t xml:space="preserve">إن طبيعة الأنسان تسير وفق قانون إجتماعي له تداعياته على الفرد والمجتمع، و </w:t>
      </w:r>
      <w:r w:rsidRPr="002F1096">
        <w:rPr>
          <w:rFonts w:ascii="ae_AlMohanad" w:eastAsiaTheme="minorEastAsia" w:hAnsi="ae_AlMohanad" w:cs="ae_AlMohanad"/>
          <w:sz w:val="32"/>
          <w:szCs w:val="32"/>
          <w:rtl/>
          <w:lang w:eastAsia="fr-FR" w:bidi="ar-DZ"/>
        </w:rPr>
        <w:t xml:space="preserve">يعد العمل </w:t>
      </w:r>
      <w:r w:rsidRPr="002F1096">
        <w:rPr>
          <w:rFonts w:ascii="ae_AlMohanad" w:eastAsiaTheme="minorEastAsia" w:hAnsi="ae_AlMohanad" w:cs="ae_AlMohanad" w:hint="cs"/>
          <w:sz w:val="32"/>
          <w:szCs w:val="32"/>
          <w:rtl/>
          <w:lang w:eastAsia="fr-FR" w:bidi="ar-DZ"/>
        </w:rPr>
        <w:t xml:space="preserve">الفني </w:t>
      </w:r>
      <w:r w:rsidRPr="002F1096">
        <w:rPr>
          <w:rFonts w:ascii="ae_AlMohanad" w:eastAsiaTheme="minorEastAsia" w:hAnsi="ae_AlMohanad" w:cs="ae_AlMohanad"/>
          <w:sz w:val="32"/>
          <w:szCs w:val="32"/>
          <w:rtl/>
          <w:lang w:eastAsia="fr-FR" w:bidi="ar-DZ"/>
        </w:rPr>
        <w:t xml:space="preserve">هو النشاط </w:t>
      </w:r>
      <w:r>
        <w:rPr>
          <w:rFonts w:ascii="ae_AlMohanad" w:eastAsiaTheme="minorEastAsia" w:hAnsi="ae_AlMohanad" w:cs="ae_AlMohanad" w:hint="cs"/>
          <w:sz w:val="32"/>
          <w:szCs w:val="32"/>
          <w:rtl/>
          <w:lang w:eastAsia="fr-FR" w:bidi="ar-DZ"/>
        </w:rPr>
        <w:t>الذي يتميز به عن باقي الكائنات</w:t>
      </w:r>
      <w:r w:rsidRPr="002F1096">
        <w:rPr>
          <w:rFonts w:ascii="ae_AlMohanad" w:eastAsiaTheme="minorEastAsia" w:hAnsi="ae_AlMohanad" w:cs="ae_AlMohanad" w:hint="cs"/>
          <w:sz w:val="32"/>
          <w:szCs w:val="32"/>
          <w:rtl/>
          <w:lang w:eastAsia="fr-FR" w:bidi="ar-DZ"/>
        </w:rPr>
        <w:t xml:space="preserve"> فالعلاقة الجدلية</w:t>
      </w:r>
      <w:r>
        <w:rPr>
          <w:rFonts w:ascii="ae_AlMohanad" w:eastAsiaTheme="minorEastAsia" w:hAnsi="ae_AlMohanad" w:cs="ae_AlMohanad" w:hint="cs"/>
          <w:sz w:val="32"/>
          <w:szCs w:val="32"/>
          <w:rtl/>
          <w:lang w:eastAsia="fr-FR" w:bidi="ar-DZ"/>
        </w:rPr>
        <w:t xml:space="preserve"> </w:t>
      </w:r>
      <w:r w:rsidRPr="002F1096">
        <w:rPr>
          <w:rFonts w:ascii="ae_AlMohanad" w:eastAsiaTheme="minorEastAsia" w:hAnsi="ae_AlMohanad" w:cs="ae_AlMohanad" w:hint="cs"/>
          <w:sz w:val="32"/>
          <w:szCs w:val="32"/>
          <w:rtl/>
          <w:lang w:eastAsia="fr-FR" w:bidi="ar-DZ"/>
        </w:rPr>
        <w:t>بين الانسان و بيئته و ثق</w:t>
      </w:r>
      <w:r>
        <w:rPr>
          <w:rFonts w:ascii="ae_AlMohanad" w:eastAsiaTheme="minorEastAsia" w:hAnsi="ae_AlMohanad" w:cs="ae_AlMohanad" w:hint="cs"/>
          <w:sz w:val="32"/>
          <w:szCs w:val="32"/>
          <w:rtl/>
          <w:lang w:eastAsia="fr-FR" w:bidi="ar-DZ"/>
        </w:rPr>
        <w:t>افته قديمة قدم الانسان نفسه، و</w:t>
      </w:r>
      <w:r w:rsidRPr="002F1096">
        <w:rPr>
          <w:rFonts w:ascii="ae_AlMohanad" w:eastAsiaTheme="minorEastAsia" w:hAnsi="ae_AlMohanad" w:cs="ae_AlMohanad" w:hint="cs"/>
          <w:sz w:val="32"/>
          <w:szCs w:val="32"/>
          <w:rtl/>
          <w:lang w:eastAsia="fr-FR" w:bidi="ar-DZ"/>
        </w:rPr>
        <w:t>الفنون من هذه الزاوية أداة نفعية وظيفية، تستهد</w:t>
      </w:r>
      <w:r>
        <w:rPr>
          <w:rFonts w:ascii="ae_AlMohanad" w:eastAsiaTheme="minorEastAsia" w:hAnsi="ae_AlMohanad" w:cs="ae_AlMohanad" w:hint="cs"/>
          <w:sz w:val="32"/>
          <w:szCs w:val="32"/>
          <w:rtl/>
          <w:lang w:eastAsia="fr-FR" w:bidi="ar-DZ"/>
        </w:rPr>
        <w:t>ف التكيف و حل مشكلات الحياة، و</w:t>
      </w:r>
      <w:r w:rsidRPr="002F1096">
        <w:rPr>
          <w:rFonts w:ascii="ae_AlMohanad" w:eastAsiaTheme="minorEastAsia" w:hAnsi="ae_AlMohanad" w:cs="ae_AlMohanad" w:hint="cs"/>
          <w:sz w:val="32"/>
          <w:szCs w:val="32"/>
          <w:rtl/>
          <w:lang w:eastAsia="fr-FR" w:bidi="ar-DZ"/>
        </w:rPr>
        <w:t>الانسان الذي يمارس نشاطا ابداعيا ذاتيا محضا انما يشبع احتياجات لدي</w:t>
      </w:r>
      <w:r>
        <w:rPr>
          <w:rFonts w:ascii="ae_AlMohanad" w:eastAsiaTheme="minorEastAsia" w:hAnsi="ae_AlMohanad" w:cs="ae_AlMohanad" w:hint="cs"/>
          <w:sz w:val="32"/>
          <w:szCs w:val="32"/>
          <w:rtl/>
          <w:lang w:eastAsia="fr-FR" w:bidi="ar-DZ"/>
        </w:rPr>
        <w:t>ه متأثر بظروف المكان و الزمان والثقافة</w:t>
      </w:r>
      <w:r w:rsidRPr="002F1096">
        <w:rPr>
          <w:rFonts w:ascii="ae_AlMohanad" w:eastAsiaTheme="minorEastAsia" w:hAnsi="ae_AlMohanad" w:cs="ae_AlMohanad" w:hint="cs"/>
          <w:sz w:val="32"/>
          <w:szCs w:val="32"/>
          <w:rtl/>
          <w:lang w:eastAsia="fr-FR" w:bidi="ar-DZ"/>
        </w:rPr>
        <w:t>.</w:t>
      </w:r>
    </w:p>
    <w:p w:rsidR="002F1096" w:rsidRPr="002F1096" w:rsidRDefault="002F1096" w:rsidP="002F1096">
      <w:pPr>
        <w:bidi/>
        <w:spacing w:after="0" w:line="480" w:lineRule="auto"/>
        <w:ind w:firstLine="567"/>
        <w:jc w:val="both"/>
        <w:rPr>
          <w:rFonts w:ascii="ae_AlMohanad" w:eastAsiaTheme="minorEastAsia" w:hAnsi="ae_AlMohanad" w:cs="ae_AlMohanad" w:hint="cs"/>
          <w:sz w:val="32"/>
          <w:szCs w:val="32"/>
          <w:rtl/>
          <w:lang w:eastAsia="fr-FR" w:bidi="ar-DZ"/>
        </w:rPr>
      </w:pPr>
      <w:r w:rsidRPr="002F1096">
        <w:rPr>
          <w:rFonts w:ascii="ae_AlMohanad" w:eastAsiaTheme="minorEastAsia" w:hAnsi="ae_AlMohanad" w:cs="ae_AlMohanad" w:hint="cs"/>
          <w:sz w:val="32"/>
          <w:szCs w:val="32"/>
          <w:rtl/>
          <w:lang w:eastAsia="fr-FR" w:bidi="ar-DZ"/>
        </w:rPr>
        <w:t>فالفنان كما نعرفه اليوم كان حرفيا كالنجار و الحد</w:t>
      </w:r>
      <w:r>
        <w:rPr>
          <w:rFonts w:ascii="ae_AlMohanad" w:eastAsiaTheme="minorEastAsia" w:hAnsi="ae_AlMohanad" w:cs="ae_AlMohanad" w:hint="cs"/>
          <w:sz w:val="32"/>
          <w:szCs w:val="32"/>
          <w:rtl/>
          <w:lang w:eastAsia="fr-FR" w:bidi="ar-DZ"/>
        </w:rPr>
        <w:t>اد يلبي احتياجات الحياة اليومية</w:t>
      </w:r>
      <w:r w:rsidRPr="002F1096">
        <w:rPr>
          <w:rFonts w:ascii="ae_AlMohanad" w:eastAsiaTheme="minorEastAsia" w:hAnsi="ae_AlMohanad" w:cs="ae_AlMohanad" w:hint="cs"/>
          <w:sz w:val="32"/>
          <w:szCs w:val="32"/>
          <w:rtl/>
          <w:lang w:eastAsia="fr-FR" w:bidi="ar-DZ"/>
        </w:rPr>
        <w:t xml:space="preserve">، كذلك الحال في كل المظاهر التي نعتبرها فنية في المجتمعات البسيطة بما في ذلك الزخارف التي كانت في الاسلحة الحربية و الآواني الطينية و </w:t>
      </w:r>
      <w:r>
        <w:rPr>
          <w:rFonts w:ascii="ae_AlMohanad" w:eastAsiaTheme="minorEastAsia" w:hAnsi="ae_AlMohanad" w:cs="ae_AlMohanad" w:hint="cs"/>
          <w:sz w:val="32"/>
          <w:szCs w:val="32"/>
          <w:rtl/>
          <w:lang w:eastAsia="fr-FR" w:bidi="ar-DZ"/>
        </w:rPr>
        <w:t>حتى الاجسام التي زخرفوها بالوشم</w:t>
      </w:r>
      <w:r w:rsidRPr="002F1096">
        <w:rPr>
          <w:rFonts w:ascii="ae_AlMohanad" w:eastAsiaTheme="minorEastAsia" w:hAnsi="ae_AlMohanad" w:cs="ae_AlMohanad" w:hint="cs"/>
          <w:sz w:val="32"/>
          <w:szCs w:val="32"/>
          <w:rtl/>
          <w:lang w:eastAsia="fr-FR" w:bidi="ar-DZ"/>
        </w:rPr>
        <w:t>،</w:t>
      </w:r>
      <w:r>
        <w:rPr>
          <w:rFonts w:ascii="ae_AlMohanad" w:eastAsiaTheme="minorEastAsia" w:hAnsi="ae_AlMohanad" w:cs="ae_AlMohanad" w:hint="cs"/>
          <w:sz w:val="32"/>
          <w:szCs w:val="32"/>
          <w:rtl/>
          <w:lang w:eastAsia="fr-FR" w:bidi="ar-DZ"/>
        </w:rPr>
        <w:t xml:space="preserve"> </w:t>
      </w:r>
      <w:r w:rsidRPr="002F1096">
        <w:rPr>
          <w:rFonts w:ascii="ae_AlMohanad" w:eastAsiaTheme="minorEastAsia" w:hAnsi="ae_AlMohanad" w:cs="ae_AlMohanad" w:hint="cs"/>
          <w:sz w:val="32"/>
          <w:szCs w:val="32"/>
          <w:rtl/>
          <w:lang w:eastAsia="fr-FR" w:bidi="ar-DZ"/>
        </w:rPr>
        <w:t>كل ذلك أفعال جمالية مستوحاة من البيئة الحضارية و ثقافة المجتمع ، و تلبية إحتياجات كل منهما</w:t>
      </w:r>
      <w:r w:rsidRPr="002F1096">
        <w:rPr>
          <w:rFonts w:ascii="ae_AlMohanad" w:eastAsiaTheme="minorEastAsia" w:hAnsi="ae_AlMohanad" w:cs="ae_AlMohanad"/>
          <w:sz w:val="32"/>
          <w:szCs w:val="32"/>
          <w:rtl/>
          <w:lang w:eastAsia="fr-FR" w:bidi="ar-DZ"/>
        </w:rPr>
        <w:t>.</w:t>
      </w:r>
    </w:p>
    <w:p w:rsidR="002F1096" w:rsidRPr="002F1096" w:rsidRDefault="002F1096" w:rsidP="002F1096">
      <w:pPr>
        <w:bidi/>
        <w:spacing w:after="0" w:line="480" w:lineRule="auto"/>
        <w:ind w:firstLine="567"/>
        <w:jc w:val="both"/>
        <w:rPr>
          <w:rFonts w:ascii="ae_AlMohanad" w:eastAsiaTheme="minorEastAsia" w:hAnsi="ae_AlMohanad" w:cs="ae_AlMohanad" w:hint="cs"/>
          <w:sz w:val="32"/>
          <w:szCs w:val="32"/>
          <w:rtl/>
          <w:lang w:eastAsia="fr-FR" w:bidi="ar-DZ"/>
        </w:rPr>
      </w:pPr>
      <w:r w:rsidRPr="002F1096">
        <w:rPr>
          <w:rFonts w:ascii="ae_AlMohanad" w:eastAsiaTheme="minorEastAsia" w:hAnsi="ae_AlMohanad" w:cs="ae_AlMohanad" w:hint="cs"/>
          <w:sz w:val="32"/>
          <w:szCs w:val="32"/>
          <w:rtl/>
          <w:lang w:eastAsia="fr-FR" w:bidi="ar-DZ"/>
        </w:rPr>
        <w:t xml:space="preserve">إن الانسان يستجيب لتك المتغيرات على تتابع بأشكال جمالية مناسبة تختلف عما كان سائدا و لهذا يستلزم الوضع روح البحث و الدراسة في الانظمة المختلفة التي تظهر بها </w:t>
      </w:r>
      <w:r w:rsidRPr="002F1096">
        <w:rPr>
          <w:rFonts w:ascii="ae_AlMohanad" w:eastAsiaTheme="minorEastAsia" w:hAnsi="ae_AlMohanad" w:cs="ae_AlMohanad" w:hint="cs"/>
          <w:sz w:val="32"/>
          <w:szCs w:val="32"/>
          <w:rtl/>
          <w:lang w:eastAsia="fr-FR" w:bidi="ar-DZ"/>
        </w:rPr>
        <w:lastRenderedPageBreak/>
        <w:t>المجتمعات و الاساليب الفنية التي تتفق معها لذى يجب ان ندرسها وفق نظام معين فموضوع جوهر الفن و وظيفته في المجتمع بلغ نقطة تحول في تطور المدينة الحديثة ، و اصبح فيها الجوهر الحق للفن في خطر من ان يعمى ، و اصبح الفن نفسه مندثرا من جراء سوء استعماله</w:t>
      </w:r>
      <w:r>
        <w:rPr>
          <w:rFonts w:ascii="ae_AlMohanad" w:eastAsiaTheme="minorEastAsia" w:hAnsi="ae_AlMohanad" w:cs="ae_AlMohanad" w:hint="cs"/>
          <w:sz w:val="32"/>
          <w:szCs w:val="32"/>
          <w:rtl/>
          <w:lang w:eastAsia="fr-FR" w:bidi="ar-DZ"/>
        </w:rPr>
        <w:t>.</w:t>
      </w:r>
    </w:p>
    <w:p w:rsidR="002F1096" w:rsidRPr="002F1096" w:rsidRDefault="002F1096" w:rsidP="002F1096">
      <w:pPr>
        <w:bidi/>
        <w:spacing w:after="0" w:line="480" w:lineRule="auto"/>
        <w:ind w:firstLine="567"/>
        <w:jc w:val="both"/>
        <w:rPr>
          <w:rFonts w:ascii="ae_AlMohanad" w:eastAsiaTheme="minorEastAsia" w:hAnsi="ae_AlMohanad" w:cs="ae_AlMohanad" w:hint="cs"/>
          <w:sz w:val="32"/>
          <w:szCs w:val="32"/>
          <w:rtl/>
          <w:lang w:eastAsia="fr-FR" w:bidi="ar-DZ"/>
        </w:rPr>
      </w:pPr>
      <w:r w:rsidRPr="002F1096">
        <w:rPr>
          <w:rFonts w:ascii="ae_AlMohanad" w:eastAsiaTheme="minorEastAsia" w:hAnsi="ae_AlMohanad" w:cs="ae_AlMohanad" w:hint="cs"/>
          <w:sz w:val="32"/>
          <w:szCs w:val="32"/>
          <w:rtl/>
          <w:lang w:eastAsia="fr-FR" w:bidi="ar-DZ"/>
        </w:rPr>
        <w:t>و لعل هذه العلاقة أزلية منذ أن وجد الانسان على هذه المعمورة ، حيث نجد العديد من الفنون مثل الموسيقى و المسرح و السينما و الفنون الجميلة (الرسم و النحت و العمارة) قد طرأ عليها العديد من التحولات و التغيرات في مجتمعاتها وبذالك كشفت عن واقع المجتمع  و بالتالي تقودنا الى التأمل تاريخي للكيفية التي لجأ اليها الفنانون في تقديم فنهم بناءا على واقعهم الاجتماعي ، و قد كان هدفهم التغيير الى حياة أفضل ، ولذى إرتبطت حياة الانسان بممارسة الفن منذ البداية و تعلقه بالعمل .</w:t>
      </w:r>
    </w:p>
    <w:p w:rsidR="002F1096" w:rsidRPr="002F1096" w:rsidRDefault="002F1096" w:rsidP="002F1096">
      <w:pPr>
        <w:bidi/>
        <w:spacing w:after="0" w:line="480" w:lineRule="auto"/>
        <w:jc w:val="both"/>
        <w:rPr>
          <w:rFonts w:ascii="ae_AlMohanad" w:eastAsiaTheme="minorEastAsia" w:hAnsi="ae_AlMohanad" w:cs="ae_AlMohanad" w:hint="cs"/>
          <w:sz w:val="32"/>
          <w:szCs w:val="32"/>
          <w:rtl/>
          <w:lang w:eastAsia="fr-FR" w:bidi="ar-DZ"/>
        </w:rPr>
      </w:pPr>
      <w:r w:rsidRPr="002F1096">
        <w:rPr>
          <w:rFonts w:ascii="ae_AlMohanad" w:eastAsiaTheme="minorEastAsia" w:hAnsi="ae_AlMohanad" w:cs="ae_AlMohanad" w:hint="cs"/>
          <w:sz w:val="32"/>
          <w:szCs w:val="32"/>
          <w:rtl/>
          <w:lang w:eastAsia="fr-FR" w:bidi="ar-DZ"/>
        </w:rPr>
        <w:t>لقد إختفت تلك الاعمال الفنية التي كانت تحمل الصور و المعاني السحرية مع تطور و إزدهار الحضارة ، حيث بقيت بعضها كعناصر جمالية متوارثة</w:t>
      </w:r>
      <w:r>
        <w:rPr>
          <w:rFonts w:ascii="ae_AlMohanad" w:eastAsiaTheme="minorEastAsia" w:hAnsi="ae_AlMohanad" w:cs="ae_AlMohanad" w:hint="cs"/>
          <w:sz w:val="32"/>
          <w:szCs w:val="32"/>
          <w:rtl/>
          <w:lang w:eastAsia="fr-FR" w:bidi="ar-DZ"/>
        </w:rPr>
        <w:t xml:space="preserve"> </w:t>
      </w:r>
      <w:r w:rsidRPr="002F1096">
        <w:rPr>
          <w:rFonts w:ascii="ae_AlMohanad" w:eastAsiaTheme="minorEastAsia" w:hAnsi="ae_AlMohanad" w:cs="ae_AlMohanad"/>
          <w:sz w:val="32"/>
          <w:szCs w:val="32"/>
          <w:rtl/>
          <w:lang w:eastAsia="fr-FR" w:bidi="ar-DZ"/>
        </w:rPr>
        <w:t>وكان هذا التحول يعبر عن أوضح صورة ممكنة عن تغير الذوق الذي حدث عند مطلع القرن الثامن عشر، وكا</w:t>
      </w:r>
      <w:r w:rsidRPr="002F1096">
        <w:rPr>
          <w:rFonts w:ascii="ae_AlMohanad" w:eastAsiaTheme="minorEastAsia" w:hAnsi="ae_AlMohanad" w:cs="ae_AlMohanad" w:hint="cs"/>
          <w:sz w:val="32"/>
          <w:szCs w:val="32"/>
          <w:rtl/>
          <w:lang w:eastAsia="fr-FR" w:bidi="ar-DZ"/>
        </w:rPr>
        <w:t>ن</w:t>
      </w:r>
      <w:r w:rsidRPr="002F1096">
        <w:rPr>
          <w:rFonts w:ascii="ae_AlMohanad" w:eastAsiaTheme="minorEastAsia" w:hAnsi="ae_AlMohanad" w:cs="ae_AlMohanad"/>
          <w:sz w:val="32"/>
          <w:szCs w:val="32"/>
          <w:rtl/>
          <w:lang w:eastAsia="fr-FR" w:bidi="ar-DZ"/>
        </w:rPr>
        <w:t xml:space="preserve"> </w:t>
      </w:r>
      <w:r w:rsidRPr="002F1096">
        <w:rPr>
          <w:rFonts w:ascii="ae_AlMohanad" w:eastAsiaTheme="minorEastAsia" w:hAnsi="ae_AlMohanad" w:cs="ae_AlMohanad" w:hint="cs"/>
          <w:sz w:val="32"/>
          <w:szCs w:val="32"/>
          <w:rtl/>
          <w:lang w:eastAsia="fr-FR" w:bidi="ar-DZ"/>
        </w:rPr>
        <w:t>ت</w:t>
      </w:r>
      <w:r w:rsidRPr="002F1096">
        <w:rPr>
          <w:rFonts w:ascii="ae_AlMohanad" w:eastAsiaTheme="minorEastAsia" w:hAnsi="ae_AlMohanad" w:cs="ae_AlMohanad"/>
          <w:sz w:val="32"/>
          <w:szCs w:val="32"/>
          <w:rtl/>
          <w:lang w:eastAsia="fr-FR" w:bidi="ar-DZ"/>
        </w:rPr>
        <w:t>كون الجمهور الجديد المؤلف من أرستقراطية ذات عقلية تقدمية ومن طبقة وسطى كبيرة ذات عقلية مشغوفة بالفن، والخروج من حدود الموضوعات القديمة، المحددة بدقة</w:t>
      </w:r>
      <w:r>
        <w:rPr>
          <w:rFonts w:ascii="ae_AlMohanad" w:eastAsiaTheme="minorEastAsia" w:hAnsi="ae_AlMohanad" w:cs="ae_AlMohanad" w:hint="cs"/>
          <w:sz w:val="32"/>
          <w:szCs w:val="32"/>
          <w:rtl/>
          <w:lang w:eastAsia="fr-FR" w:bidi="ar-DZ"/>
        </w:rPr>
        <w:t>.</w:t>
      </w:r>
    </w:p>
    <w:p w:rsidR="002F1096" w:rsidRPr="002F1096" w:rsidRDefault="002F1096" w:rsidP="002F1096">
      <w:pPr>
        <w:bidi/>
        <w:spacing w:after="0" w:line="480" w:lineRule="auto"/>
        <w:jc w:val="both"/>
        <w:rPr>
          <w:rFonts w:ascii="ae_AlMohanad" w:eastAsiaTheme="minorEastAsia" w:hAnsi="ae_AlMohanad" w:cs="ae_AlMohanad" w:hint="cs"/>
          <w:sz w:val="32"/>
          <w:szCs w:val="32"/>
          <w:rtl/>
          <w:lang w:eastAsia="fr-FR" w:bidi="ar-DZ"/>
        </w:rPr>
      </w:pPr>
      <w:r w:rsidRPr="002F1096">
        <w:rPr>
          <w:rFonts w:ascii="ae_AlMohanad" w:eastAsiaTheme="minorEastAsia" w:hAnsi="ae_AlMohanad" w:cs="ae_AlMohanad" w:hint="cs"/>
          <w:sz w:val="32"/>
          <w:szCs w:val="32"/>
          <w:rtl/>
          <w:lang w:eastAsia="fr-FR" w:bidi="ar-DZ"/>
        </w:rPr>
        <w:t>إن تتبعنا هذا الشق من الدراسة لتلك العلاقة الجلية بين الفن والمجتمع تحملنا حتما للاهتداء لتلك الصورة التي ي</w:t>
      </w:r>
      <w:r w:rsidRPr="002F1096">
        <w:rPr>
          <w:rFonts w:ascii="ae_AlMohanad" w:eastAsiaTheme="minorEastAsia" w:hAnsi="ae_AlMohanad" w:cs="ae_AlMohanad"/>
          <w:sz w:val="32"/>
          <w:szCs w:val="32"/>
          <w:rtl/>
          <w:lang w:eastAsia="fr-FR" w:bidi="ar-DZ"/>
        </w:rPr>
        <w:t>كشف الفن</w:t>
      </w:r>
      <w:r w:rsidRPr="002F1096">
        <w:rPr>
          <w:rFonts w:ascii="ae_AlMohanad" w:eastAsiaTheme="minorEastAsia" w:hAnsi="ae_AlMohanad" w:cs="ae_AlMohanad" w:hint="cs"/>
          <w:sz w:val="32"/>
          <w:szCs w:val="32"/>
          <w:rtl/>
          <w:lang w:eastAsia="fr-FR" w:bidi="ar-DZ"/>
        </w:rPr>
        <w:t xml:space="preserve"> فيها</w:t>
      </w:r>
      <w:r w:rsidRPr="002F1096">
        <w:rPr>
          <w:rFonts w:ascii="ae_AlMohanad" w:eastAsiaTheme="minorEastAsia" w:hAnsi="ae_AlMohanad" w:cs="ae_AlMohanad"/>
          <w:sz w:val="32"/>
          <w:szCs w:val="32"/>
          <w:rtl/>
          <w:lang w:eastAsia="fr-FR" w:bidi="ar-DZ"/>
        </w:rPr>
        <w:t xml:space="preserve"> عن محتو</w:t>
      </w:r>
      <w:r w:rsidRPr="002F1096">
        <w:rPr>
          <w:rFonts w:ascii="ae_AlMohanad" w:eastAsiaTheme="minorEastAsia" w:hAnsi="ae_AlMohanad" w:cs="ae_AlMohanad" w:hint="cs"/>
          <w:sz w:val="32"/>
          <w:szCs w:val="32"/>
          <w:rtl/>
          <w:lang w:eastAsia="fr-FR" w:bidi="ar-DZ"/>
        </w:rPr>
        <w:t>ياته</w:t>
      </w:r>
      <w:r w:rsidRPr="002F1096">
        <w:rPr>
          <w:rFonts w:ascii="ae_AlMohanad" w:eastAsiaTheme="minorEastAsia" w:hAnsi="ae_AlMohanad" w:cs="ae_AlMohanad"/>
          <w:sz w:val="32"/>
          <w:szCs w:val="32"/>
          <w:rtl/>
          <w:lang w:eastAsia="fr-FR" w:bidi="ar-DZ"/>
        </w:rPr>
        <w:t xml:space="preserve"> </w:t>
      </w:r>
      <w:r w:rsidRPr="002F1096">
        <w:rPr>
          <w:rFonts w:ascii="ae_AlMohanad" w:eastAsiaTheme="minorEastAsia" w:hAnsi="ae_AlMohanad" w:cs="ae_AlMohanad" w:hint="cs"/>
          <w:sz w:val="32"/>
          <w:szCs w:val="32"/>
          <w:rtl/>
          <w:lang w:eastAsia="fr-FR" w:bidi="ar-DZ"/>
        </w:rPr>
        <w:t>الاجتماعي</w:t>
      </w:r>
      <w:r w:rsidRPr="002F1096">
        <w:rPr>
          <w:rFonts w:ascii="ae_AlMohanad" w:eastAsiaTheme="minorEastAsia" w:hAnsi="ae_AlMohanad" w:cs="ae_AlMohanad"/>
          <w:sz w:val="32"/>
          <w:szCs w:val="32"/>
          <w:rtl/>
          <w:lang w:eastAsia="fr-FR" w:bidi="ar-DZ"/>
        </w:rPr>
        <w:t xml:space="preserve"> باعتباره عمليا ولا ينعزل عن المجتمع، </w:t>
      </w:r>
      <w:r w:rsidRPr="002F1096">
        <w:rPr>
          <w:rFonts w:ascii="ae_AlMohanad" w:eastAsiaTheme="minorEastAsia" w:hAnsi="ae_AlMohanad" w:cs="ae_AlMohanad" w:hint="cs"/>
          <w:sz w:val="32"/>
          <w:szCs w:val="32"/>
          <w:rtl/>
          <w:lang w:eastAsia="fr-FR" w:bidi="ar-DZ"/>
        </w:rPr>
        <w:t>ومنه نجد</w:t>
      </w:r>
      <w:r w:rsidRPr="002F1096">
        <w:rPr>
          <w:rFonts w:ascii="ae_AlMohanad" w:eastAsiaTheme="minorEastAsia" w:hAnsi="ae_AlMohanad" w:cs="ae_AlMohanad"/>
          <w:sz w:val="32"/>
          <w:szCs w:val="32"/>
          <w:rtl/>
          <w:lang w:eastAsia="fr-FR" w:bidi="ar-DZ"/>
        </w:rPr>
        <w:t xml:space="preserve"> في المجتمعات البدائية وسيلة ينقل الإنسان عبرها أفكاره ويوضح من خلالها دوافعه، إضافة إلى كونه يتضمن قيم اجتماعية وعقائدية</w:t>
      </w:r>
      <w:r w:rsidRPr="002F1096">
        <w:rPr>
          <w:rFonts w:ascii="ae_AlMohanad" w:eastAsiaTheme="minorEastAsia" w:hAnsi="ae_AlMohanad" w:cs="ae_AlMohanad" w:hint="cs"/>
          <w:sz w:val="32"/>
          <w:szCs w:val="32"/>
          <w:rtl/>
          <w:lang w:eastAsia="fr-FR" w:bidi="ar-DZ"/>
        </w:rPr>
        <w:t>،</w:t>
      </w:r>
      <w:r w:rsidRPr="002F1096">
        <w:rPr>
          <w:rFonts w:ascii="ae_AlMohanad" w:eastAsiaTheme="minorEastAsia" w:hAnsi="ae_AlMohanad" w:cs="ae_AlMohanad"/>
          <w:sz w:val="32"/>
          <w:szCs w:val="32"/>
          <w:rtl/>
          <w:lang w:eastAsia="fr-FR" w:bidi="ar-DZ"/>
        </w:rPr>
        <w:t xml:space="preserve"> يقدسها أفراد المجتمع، فرغم أن لغة التعبير قد اتخذت هنا شكلا</w:t>
      </w:r>
      <w:r w:rsidRPr="002F1096">
        <w:rPr>
          <w:rFonts w:ascii="ae_AlMohanad" w:eastAsiaTheme="minorEastAsia" w:hAnsi="ae_AlMohanad" w:cs="ae_AlMohanad" w:hint="cs"/>
          <w:sz w:val="32"/>
          <w:szCs w:val="32"/>
          <w:rtl/>
          <w:lang w:eastAsia="fr-FR" w:bidi="ar-DZ"/>
        </w:rPr>
        <w:t>ً</w:t>
      </w:r>
      <w:r w:rsidRPr="002F1096">
        <w:rPr>
          <w:rFonts w:ascii="ae_AlMohanad" w:eastAsiaTheme="minorEastAsia" w:hAnsi="ae_AlMohanad" w:cs="ae_AlMohanad"/>
          <w:sz w:val="32"/>
          <w:szCs w:val="32"/>
          <w:rtl/>
          <w:lang w:eastAsia="fr-FR" w:bidi="ar-DZ"/>
        </w:rPr>
        <w:t xml:space="preserve"> رمزيا</w:t>
      </w:r>
      <w:r w:rsidRPr="002F1096">
        <w:rPr>
          <w:rFonts w:ascii="ae_AlMohanad" w:eastAsiaTheme="minorEastAsia" w:hAnsi="ae_AlMohanad" w:cs="ae_AlMohanad" w:hint="cs"/>
          <w:sz w:val="32"/>
          <w:szCs w:val="32"/>
          <w:rtl/>
          <w:lang w:eastAsia="fr-FR" w:bidi="ar-DZ"/>
        </w:rPr>
        <w:t>ً</w:t>
      </w:r>
      <w:r w:rsidRPr="002F1096">
        <w:rPr>
          <w:rFonts w:ascii="ae_AlMohanad" w:eastAsiaTheme="minorEastAsia" w:hAnsi="ae_AlMohanad" w:cs="ae_AlMohanad"/>
          <w:sz w:val="32"/>
          <w:szCs w:val="32"/>
          <w:rtl/>
          <w:lang w:eastAsia="fr-FR" w:bidi="ar-DZ"/>
        </w:rPr>
        <w:t xml:space="preserve"> وقطعا</w:t>
      </w:r>
      <w:r w:rsidRPr="002F1096">
        <w:rPr>
          <w:rFonts w:ascii="ae_AlMohanad" w:eastAsiaTheme="minorEastAsia" w:hAnsi="ae_AlMohanad" w:cs="ae_AlMohanad" w:hint="cs"/>
          <w:sz w:val="32"/>
          <w:szCs w:val="32"/>
          <w:rtl/>
          <w:lang w:eastAsia="fr-FR" w:bidi="ar-DZ"/>
        </w:rPr>
        <w:t>ً</w:t>
      </w:r>
      <w:r w:rsidRPr="002F1096">
        <w:rPr>
          <w:rFonts w:ascii="ae_AlMohanad" w:eastAsiaTheme="minorEastAsia" w:hAnsi="ae_AlMohanad" w:cs="ae_AlMohanad"/>
          <w:sz w:val="32"/>
          <w:szCs w:val="32"/>
          <w:rtl/>
          <w:lang w:eastAsia="fr-FR" w:bidi="ar-DZ"/>
        </w:rPr>
        <w:t xml:space="preserve"> فهي تبدو لنا اليوم غريبة وغامضة</w:t>
      </w:r>
      <w:r w:rsidRPr="002F1096">
        <w:rPr>
          <w:rFonts w:ascii="ae_AlMohanad" w:eastAsiaTheme="minorEastAsia" w:hAnsi="ae_AlMohanad" w:cs="ae_AlMohanad" w:hint="cs"/>
          <w:sz w:val="32"/>
          <w:szCs w:val="32"/>
          <w:rtl/>
          <w:lang w:eastAsia="fr-FR" w:bidi="ar-DZ"/>
        </w:rPr>
        <w:t>، وقد كانت تلك الرسومات البدائية واضحة لجميع أفراد المجتمع، من خلال التعبير بالرموز لإتجاهات و مشاعر و أفكار حاضرة ، من خلال جعلها م</w:t>
      </w:r>
      <w:r>
        <w:rPr>
          <w:rFonts w:ascii="ae_AlMohanad" w:eastAsiaTheme="minorEastAsia" w:hAnsi="ae_AlMohanad" w:cs="ae_AlMohanad" w:hint="cs"/>
          <w:sz w:val="32"/>
          <w:szCs w:val="32"/>
          <w:rtl/>
          <w:lang w:eastAsia="fr-FR" w:bidi="ar-DZ"/>
        </w:rPr>
        <w:t>حسوسة مجسمة بطريقة يمكن إدراكها</w:t>
      </w:r>
      <w:r w:rsidRPr="002F1096">
        <w:rPr>
          <w:rFonts w:ascii="ae_AlMohanad" w:eastAsiaTheme="minorEastAsia" w:hAnsi="ae_AlMohanad" w:cs="ae_AlMohanad" w:hint="cs"/>
          <w:sz w:val="32"/>
          <w:szCs w:val="32"/>
          <w:rtl/>
          <w:lang w:eastAsia="fr-FR" w:bidi="ar-DZ"/>
        </w:rPr>
        <w:t>.</w:t>
      </w:r>
    </w:p>
    <w:p w:rsidR="002F1096" w:rsidRP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r w:rsidRPr="002F1096">
        <w:rPr>
          <w:rFonts w:ascii="ae_AlMohanad" w:eastAsiaTheme="minorEastAsia" w:hAnsi="ae_AlMohanad" w:cs="ae_AlMohanad" w:hint="cs"/>
          <w:sz w:val="32"/>
          <w:szCs w:val="32"/>
          <w:rtl/>
          <w:lang w:eastAsia="fr-FR" w:bidi="ar-DZ"/>
        </w:rPr>
        <w:t xml:space="preserve"> فعلماء الاجتماع أناروا هذا الجانب في الطبيعة الفنية حيث </w:t>
      </w:r>
      <w:r w:rsidRPr="002F1096">
        <w:rPr>
          <w:rFonts w:ascii="ae_AlMohanad" w:eastAsiaTheme="minorEastAsia" w:hAnsi="ae_AlMohanad" w:cs="ae_AlMohanad"/>
          <w:sz w:val="32"/>
          <w:szCs w:val="32"/>
          <w:rtl/>
          <w:lang w:eastAsia="fr-FR" w:bidi="ar-DZ"/>
        </w:rPr>
        <w:t xml:space="preserve">أفاد بليخانوف أن العلاقة بين الفن والحياة </w:t>
      </w:r>
      <w:r w:rsidRPr="002F1096">
        <w:rPr>
          <w:rFonts w:ascii="ae_AlMohanad" w:eastAsiaTheme="minorEastAsia" w:hAnsi="ae_AlMohanad" w:cs="ae_AlMohanad" w:hint="cs"/>
          <w:sz w:val="32"/>
          <w:szCs w:val="32"/>
          <w:rtl/>
          <w:lang w:eastAsia="fr-FR" w:bidi="ar-DZ"/>
        </w:rPr>
        <w:t>الاجتماعية</w:t>
      </w:r>
      <w:r w:rsidRPr="002F1096">
        <w:rPr>
          <w:rFonts w:ascii="ae_AlMohanad" w:eastAsiaTheme="minorEastAsia" w:hAnsi="ae_AlMohanad" w:cs="ae_AlMohanad"/>
          <w:sz w:val="32"/>
          <w:szCs w:val="32"/>
          <w:rtl/>
          <w:lang w:eastAsia="fr-FR" w:bidi="ar-DZ"/>
        </w:rPr>
        <w:t xml:space="preserve"> سؤال </w:t>
      </w:r>
      <w:r w:rsidRPr="002F1096">
        <w:rPr>
          <w:rFonts w:ascii="ae_AlMohanad" w:eastAsiaTheme="minorEastAsia" w:hAnsi="ae_AlMohanad" w:cs="ae_AlMohanad" w:hint="cs"/>
          <w:sz w:val="32"/>
          <w:szCs w:val="32"/>
          <w:rtl/>
          <w:lang w:eastAsia="fr-FR" w:bidi="ar-DZ"/>
        </w:rPr>
        <w:t>ملحا</w:t>
      </w:r>
      <w:r w:rsidRPr="002F1096">
        <w:rPr>
          <w:rFonts w:ascii="ae_AlMohanad" w:eastAsiaTheme="minorEastAsia" w:hAnsi="ae_AlMohanad" w:cs="ae_AlMohanad"/>
          <w:sz w:val="32"/>
          <w:szCs w:val="32"/>
          <w:rtl/>
          <w:lang w:eastAsia="fr-FR" w:bidi="ar-DZ"/>
        </w:rPr>
        <w:t xml:space="preserve"> في كل الآداب التي بلغت مرحلة معينة من التطور، وغالبا ما يجاب على السؤال  بإحدى طريقتين متعارضتين، فالبعض  يقول إن الإنسان لم يكن للراحة، وإنما الراحة وجدت من أجل الإنسان، والمجتمع لم يصنع من أجل الفنانين، إنما الفنانون كانوا من أجل المجتمع، ووظيفة الفن هي تطوير الوعي الإنساني وتحسين النظام </w:t>
      </w:r>
      <w:r w:rsidRPr="002F1096">
        <w:rPr>
          <w:rFonts w:ascii="ae_AlMohanad" w:eastAsiaTheme="minorEastAsia" w:hAnsi="ae_AlMohanad" w:cs="ae_AlMohanad" w:hint="cs"/>
          <w:sz w:val="32"/>
          <w:szCs w:val="32"/>
          <w:rtl/>
          <w:lang w:eastAsia="fr-FR" w:bidi="ar-DZ"/>
        </w:rPr>
        <w:t>الاجتماعي</w:t>
      </w:r>
      <w:r w:rsidRPr="002F1096">
        <w:rPr>
          <w:rFonts w:ascii="ae_AlMohanad" w:eastAsiaTheme="minorEastAsia" w:hAnsi="ae_AlMohanad" w:cs="ae_AlMohanad"/>
          <w:sz w:val="32"/>
          <w:szCs w:val="32"/>
          <w:rtl/>
          <w:lang w:eastAsia="fr-FR" w:bidi="ar-DZ"/>
        </w:rPr>
        <w:t>، بينما يرفض الآخرون بشدة وجهة النظر هذه، وفي رأيهم أن الفن يقصد لذاته ليحولونه عما يعني أي إنجاز لهدف إضافي حتى ولو كان نبيلا، أنّهم يحطون من مرتبة العمل في الفن.</w:t>
      </w:r>
    </w:p>
    <w:p w:rsid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r w:rsidRPr="002F1096">
        <w:rPr>
          <w:rFonts w:ascii="ae_AlMohanad" w:eastAsiaTheme="minorEastAsia" w:hAnsi="ae_AlMohanad" w:cs="ae_AlMohanad" w:hint="cs"/>
          <w:sz w:val="32"/>
          <w:szCs w:val="32"/>
          <w:rtl/>
          <w:lang w:eastAsia="fr-FR" w:bidi="ar-DZ"/>
        </w:rPr>
        <w:t>الثقافة الاجتماعية إذن هي حاضنة فنية بامتياز،</w:t>
      </w:r>
      <w:r>
        <w:rPr>
          <w:rFonts w:ascii="ae_AlMohanad" w:eastAsiaTheme="minorEastAsia" w:hAnsi="ae_AlMohanad" w:cs="ae_AlMohanad" w:hint="cs"/>
          <w:sz w:val="32"/>
          <w:szCs w:val="32"/>
          <w:rtl/>
          <w:lang w:eastAsia="fr-FR" w:bidi="ar-DZ"/>
        </w:rPr>
        <w:t xml:space="preserve"> </w:t>
      </w:r>
      <w:r w:rsidRPr="002F1096">
        <w:rPr>
          <w:rFonts w:ascii="ae_AlMohanad" w:eastAsiaTheme="minorEastAsia" w:hAnsi="ae_AlMohanad" w:cs="ae_AlMohanad" w:hint="cs"/>
          <w:sz w:val="32"/>
          <w:szCs w:val="32"/>
          <w:rtl/>
          <w:lang w:eastAsia="fr-FR" w:bidi="ar-DZ"/>
        </w:rPr>
        <w:t>ف</w:t>
      </w:r>
      <w:r w:rsidRPr="002F1096">
        <w:rPr>
          <w:rFonts w:ascii="ae_AlMohanad" w:eastAsiaTheme="minorEastAsia" w:hAnsi="ae_AlMohanad" w:cs="ae_AlMohanad"/>
          <w:sz w:val="32"/>
          <w:szCs w:val="32"/>
          <w:rtl/>
          <w:lang w:eastAsia="fr-FR" w:bidi="ar-DZ"/>
        </w:rPr>
        <w:t>الفن لا يزدهر إلا في جو موات من الرحابة الاجتماعية والطموح ال</w:t>
      </w:r>
      <w:r w:rsidRPr="002F1096">
        <w:rPr>
          <w:rFonts w:ascii="ae_AlMohanad" w:eastAsiaTheme="minorEastAsia" w:hAnsi="ae_AlMohanad" w:cs="ae_AlMohanad" w:hint="cs"/>
          <w:sz w:val="32"/>
          <w:szCs w:val="32"/>
          <w:rtl/>
          <w:lang w:eastAsia="fr-FR" w:bidi="ar-DZ"/>
        </w:rPr>
        <w:t>ثق</w:t>
      </w:r>
      <w:r w:rsidRPr="002F1096">
        <w:rPr>
          <w:rFonts w:ascii="ae_AlMohanad" w:eastAsiaTheme="minorEastAsia" w:hAnsi="ae_AlMohanad" w:cs="ae_AlMohanad"/>
          <w:sz w:val="32"/>
          <w:szCs w:val="32"/>
          <w:rtl/>
          <w:lang w:eastAsia="fr-FR" w:bidi="ar-DZ"/>
        </w:rPr>
        <w:t>افي، ولكنه ليس شيئا يمكن أن يفرض على الثقافة شهادة لها بالعلو والوقار، وإنما هو بحق شبيه بشرارة كهربائية تظهر في اللحظ</w:t>
      </w:r>
      <w:r>
        <w:rPr>
          <w:rFonts w:ascii="ae_AlMohanad" w:eastAsiaTheme="minorEastAsia" w:hAnsi="ae_AlMohanad" w:cs="ae_AlMohanad"/>
          <w:sz w:val="32"/>
          <w:szCs w:val="32"/>
          <w:rtl/>
          <w:lang w:eastAsia="fr-FR" w:bidi="ar-DZ"/>
        </w:rPr>
        <w:t xml:space="preserve">ة المناسبة بين قطبين متقابلين: </w:t>
      </w:r>
      <w:r w:rsidRPr="002F1096">
        <w:rPr>
          <w:rFonts w:ascii="ae_AlMohanad" w:eastAsiaTheme="minorEastAsia" w:hAnsi="ae_AlMohanad" w:cs="ae_AlMohanad"/>
          <w:sz w:val="32"/>
          <w:szCs w:val="32"/>
          <w:rtl/>
          <w:lang w:eastAsia="fr-FR" w:bidi="ar-DZ"/>
        </w:rPr>
        <w:t xml:space="preserve">أحدهما الفرد والثاني المجتمع، وتعبير الفرد في هذه الحالة رمز أو قصة مشروعان من الناحية </w:t>
      </w:r>
      <w:r w:rsidRPr="002F1096">
        <w:rPr>
          <w:rFonts w:ascii="ae_AlMohanad" w:eastAsiaTheme="minorEastAsia" w:hAnsi="ae_AlMohanad" w:cs="ae_AlMohanad" w:hint="cs"/>
          <w:sz w:val="32"/>
          <w:szCs w:val="32"/>
          <w:rtl/>
          <w:lang w:eastAsia="fr-FR" w:bidi="ar-DZ"/>
        </w:rPr>
        <w:t>الاجتماعية</w:t>
      </w:r>
      <w:r w:rsidRPr="002F1096">
        <w:rPr>
          <w:rFonts w:ascii="ae_AlMohanad" w:eastAsiaTheme="minorEastAsia" w:hAnsi="ae_AlMohanad" w:cs="ae_AlMohanad"/>
          <w:sz w:val="32"/>
          <w:szCs w:val="32"/>
          <w:rtl/>
          <w:lang w:eastAsia="fr-FR" w:bidi="ar-DZ"/>
        </w:rPr>
        <w:t>.</w:t>
      </w:r>
    </w:p>
    <w:p w:rsid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p>
    <w:p w:rsid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p>
    <w:p w:rsid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p>
    <w:p w:rsid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p>
    <w:p w:rsidR="002F1096" w:rsidRDefault="002F1096" w:rsidP="002F1096">
      <w:pPr>
        <w:bidi/>
        <w:spacing w:after="0" w:line="480" w:lineRule="auto"/>
        <w:ind w:firstLine="567"/>
        <w:jc w:val="both"/>
        <w:rPr>
          <w:rFonts w:ascii="ae_AlMohanad" w:eastAsiaTheme="minorEastAsia" w:hAnsi="ae_AlMohanad" w:cs="ae_AlMohanad"/>
          <w:sz w:val="32"/>
          <w:szCs w:val="32"/>
          <w:rtl/>
          <w:lang w:eastAsia="fr-FR" w:bidi="ar-DZ"/>
        </w:rPr>
      </w:pPr>
    </w:p>
    <w:sectPr w:rsidR="002F10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68" w:rsidRDefault="00CC5368" w:rsidP="002F1096">
      <w:pPr>
        <w:spacing w:after="0" w:line="240" w:lineRule="auto"/>
      </w:pPr>
      <w:r>
        <w:separator/>
      </w:r>
    </w:p>
  </w:endnote>
  <w:endnote w:type="continuationSeparator" w:id="0">
    <w:p w:rsidR="00CC5368" w:rsidRDefault="00CC5368" w:rsidP="002F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Arabiya">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68" w:rsidRDefault="00CC5368" w:rsidP="002F1096">
      <w:pPr>
        <w:spacing w:after="0" w:line="240" w:lineRule="auto"/>
      </w:pPr>
      <w:r>
        <w:separator/>
      </w:r>
    </w:p>
  </w:footnote>
  <w:footnote w:type="continuationSeparator" w:id="0">
    <w:p w:rsidR="00CC5368" w:rsidRDefault="00CC5368" w:rsidP="002F1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F626F"/>
    <w:multiLevelType w:val="hybridMultilevel"/>
    <w:tmpl w:val="02C00254"/>
    <w:lvl w:ilvl="0" w:tplc="EC0623FC">
      <w:start w:val="18"/>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26225A"/>
    <w:multiLevelType w:val="hybridMultilevel"/>
    <w:tmpl w:val="06D47304"/>
    <w:lvl w:ilvl="0" w:tplc="C8D0837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96"/>
    <w:rsid w:val="000E76C4"/>
    <w:rsid w:val="002F1096"/>
    <w:rsid w:val="004816E8"/>
    <w:rsid w:val="00AA09B3"/>
    <w:rsid w:val="00CC5368"/>
    <w:rsid w:val="00E51A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502CE-04DE-426E-93B5-1715CBD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unhideWhenUsed/>
    <w:rsid w:val="002F1096"/>
    <w:rPr>
      <w:vertAlign w:val="superscript"/>
    </w:rPr>
  </w:style>
  <w:style w:type="paragraph" w:styleId="Paragraphedeliste">
    <w:name w:val="List Paragraph"/>
    <w:basedOn w:val="Normal"/>
    <w:uiPriority w:val="34"/>
    <w:qFormat/>
    <w:rsid w:val="000E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2</cp:revision>
  <dcterms:created xsi:type="dcterms:W3CDTF">2024-04-29T21:21:00Z</dcterms:created>
  <dcterms:modified xsi:type="dcterms:W3CDTF">2024-04-29T22:11:00Z</dcterms:modified>
</cp:coreProperties>
</file>